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9A8ADD">
      <w:pPr>
        <w:pStyle w:val="2"/>
        <w:keepNext w:val="0"/>
        <w:keepLines w:val="0"/>
        <w:widowControl/>
        <w:suppressLineNumbers w:val="0"/>
      </w:pPr>
      <w:r>
        <w:t>2026 CACA中西整合胰腺癌指南巡讲（西宁站）成功举办</w:t>
      </w:r>
      <w:r>
        <w:rPr>
          <w:rFonts w:hint="eastAsia"/>
          <w:lang w:val="en-US" w:eastAsia="zh-CN"/>
        </w:rPr>
        <w:t>-</w:t>
      </w:r>
      <w:r>
        <w:t>推动中西医融合，助力胰腺癌规范化诊疗发展</w:t>
      </w:r>
    </w:p>
    <w:p w14:paraId="58535503">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2026年7月12日，由中国抗癌协会</w:t>
      </w:r>
      <w:r>
        <w:rPr>
          <w:rFonts w:hint="eastAsia" w:ascii="宋体" w:hAnsi="宋体" w:eastAsia="宋体" w:cs="宋体"/>
          <w:sz w:val="28"/>
          <w:szCs w:val="28"/>
          <w:lang w:val="en-US" w:eastAsia="zh-CN"/>
        </w:rPr>
        <w:t>中西整合胰腺癌专委会</w:t>
      </w:r>
      <w:r>
        <w:rPr>
          <w:rFonts w:hint="eastAsia" w:ascii="宋体" w:hAnsi="宋体" w:eastAsia="宋体" w:cs="宋体"/>
          <w:sz w:val="28"/>
          <w:szCs w:val="28"/>
        </w:rPr>
        <w:t xml:space="preserve">组织的“2026 CACA中西整合胰腺癌指南巡讲（西宁站）”在青海藏医药文化博物馆顺利举行。会议围绕胰腺癌规范化诊疗、中西医整合治疗理念及临床实践展开深入交流，旨在推动指南理念在西部地区的推广应用，提升区域胰腺癌综合诊疗水平。 </w:t>
      </w:r>
    </w:p>
    <w:p w14:paraId="3BA22BD1">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firstLine="0" w:firstLineChars="0"/>
        <w:textAlignment w:val="auto"/>
        <w:rPr>
          <w:rFonts w:hint="eastAsia" w:ascii="宋体" w:hAnsi="宋体" w:eastAsia="宋体" w:cs="宋体"/>
          <w:sz w:val="28"/>
          <w:szCs w:val="28"/>
          <w:lang w:eastAsia="zh-CN"/>
        </w:rPr>
      </w:pPr>
      <w:r>
        <w:rPr>
          <w:rFonts w:hint="eastAsia" w:ascii="宋体" w:hAnsi="宋体" w:eastAsia="宋体" w:cs="宋体"/>
          <w:sz w:val="28"/>
          <w:szCs w:val="28"/>
          <w:lang w:eastAsia="zh-CN"/>
        </w:rPr>
        <w:drawing>
          <wp:inline distT="0" distB="0" distL="114300" distR="114300">
            <wp:extent cx="5273040" cy="3953510"/>
            <wp:effectExtent l="0" t="0" r="3810" b="8890"/>
            <wp:docPr id="2" name="图片 2" descr="28220ba9780495defb276072f92f00b1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28220ba9780495defb276072f92f00b1_"/>
                    <pic:cNvPicPr>
                      <a:picLocks noChangeAspect="1"/>
                    </pic:cNvPicPr>
                  </pic:nvPicPr>
                  <pic:blipFill>
                    <a:blip r:embed="rId4"/>
                    <a:stretch>
                      <a:fillRect/>
                    </a:stretch>
                  </pic:blipFill>
                  <pic:spPr>
                    <a:xfrm>
                      <a:off x="0" y="0"/>
                      <a:ext cx="5273040" cy="3953510"/>
                    </a:xfrm>
                    <a:prstGeom prst="rect">
                      <a:avLst/>
                    </a:prstGeom>
                  </pic:spPr>
                </pic:pic>
              </a:graphicData>
            </a:graphic>
          </wp:inline>
        </w:drawing>
      </w:r>
    </w:p>
    <w:p w14:paraId="7922BEF7">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本次会议由</w:t>
      </w:r>
      <w:r>
        <w:rPr>
          <w:rFonts w:hint="eastAsia" w:ascii="宋体" w:hAnsi="宋体" w:eastAsia="宋体" w:cs="宋体"/>
          <w:sz w:val="28"/>
          <w:szCs w:val="28"/>
          <w:lang w:val="en-US" w:eastAsia="zh-CN"/>
        </w:rPr>
        <w:t>中国抗癌协会副理事长</w:t>
      </w:r>
      <w:r>
        <w:rPr>
          <w:rFonts w:hint="eastAsia" w:ascii="宋体" w:hAnsi="宋体" w:eastAsia="宋体" w:cs="宋体"/>
          <w:sz w:val="28"/>
          <w:szCs w:val="28"/>
        </w:rPr>
        <w:t>李平教授、</w:t>
      </w:r>
      <w:r>
        <w:rPr>
          <w:rFonts w:hint="eastAsia" w:ascii="宋体" w:hAnsi="宋体" w:eastAsia="宋体" w:cs="宋体"/>
          <w:sz w:val="28"/>
          <w:szCs w:val="28"/>
          <w:lang w:val="en-US" w:eastAsia="zh-CN"/>
        </w:rPr>
        <w:t>中国抗癌协会中西整合胰腺癌专委会主任委员</w:t>
      </w:r>
      <w:r>
        <w:rPr>
          <w:rFonts w:hint="eastAsia" w:ascii="宋体" w:hAnsi="宋体" w:eastAsia="宋体" w:cs="宋体"/>
          <w:sz w:val="28"/>
          <w:szCs w:val="28"/>
        </w:rPr>
        <w:t>陈</w:t>
      </w:r>
      <w:r>
        <w:rPr>
          <w:rFonts w:hint="eastAsia" w:ascii="宋体" w:hAnsi="宋体" w:eastAsia="宋体" w:cs="宋体"/>
          <w:sz w:val="28"/>
          <w:szCs w:val="28"/>
          <w:lang w:val="en-US" w:eastAsia="zh-CN"/>
        </w:rPr>
        <w:t>颢</w:t>
      </w:r>
      <w:r>
        <w:rPr>
          <w:rFonts w:hint="eastAsia" w:ascii="宋体" w:hAnsi="宋体" w:eastAsia="宋体" w:cs="宋体"/>
          <w:sz w:val="28"/>
          <w:szCs w:val="28"/>
        </w:rPr>
        <w:t xml:space="preserve">教授担任主席。会议伊始，主席对各位专家及参会同道表示欢迎，并指出胰腺癌具有早期诊断困难、疾病进展快、治疗挑战大等特点，亟需通过多学科协作和中西医优势互补，为患者提供更加精准、全面的诊疗方案。 </w:t>
      </w:r>
    </w:p>
    <w:p w14:paraId="3FCBA435">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firstLine="560" w:firstLineChars="200"/>
        <w:textAlignment w:val="auto"/>
        <w:rPr>
          <w:rFonts w:hint="eastAsia" w:ascii="宋体" w:hAnsi="宋体" w:eastAsia="宋体" w:cs="宋体"/>
          <w:sz w:val="28"/>
          <w:szCs w:val="28"/>
          <w:lang w:eastAsia="zh-CN"/>
        </w:rPr>
      </w:pPr>
      <w:r>
        <w:rPr>
          <w:rFonts w:hint="eastAsia" w:ascii="宋体" w:hAnsi="宋体" w:eastAsia="宋体" w:cs="宋体"/>
          <w:sz w:val="28"/>
          <w:szCs w:val="28"/>
        </w:rPr>
        <w:t>在“学术前沿”环节，完</w:t>
      </w:r>
      <w:r>
        <w:rPr>
          <w:rFonts w:hint="eastAsia" w:ascii="宋体" w:hAnsi="宋体" w:eastAsia="宋体" w:cs="宋体"/>
          <w:sz w:val="28"/>
          <w:szCs w:val="28"/>
          <w:lang w:val="en-US" w:eastAsia="zh-CN"/>
        </w:rPr>
        <w:t>么</w:t>
      </w:r>
      <w:r>
        <w:rPr>
          <w:rFonts w:hint="eastAsia" w:ascii="宋体" w:hAnsi="宋体" w:eastAsia="宋体" w:cs="宋体"/>
          <w:sz w:val="28"/>
          <w:szCs w:val="28"/>
        </w:rPr>
        <w:t xml:space="preserve">安建教授作《藏医养生学概论及临床实践》报告，介绍藏医学理论特色及其在健康管理和临床实践中的应用价值；陈武进教授围绕《肿瘤恶液质患者的营养支持》进行分享，强调营养管理在胰腺癌全程治疗中的重要作用，为改善患者预后和生活质量提供了重要参考。 </w:t>
      </w:r>
      <w:r>
        <w:rPr>
          <w:rFonts w:hint="eastAsia" w:ascii="宋体" w:hAnsi="宋体" w:eastAsia="宋体" w:cs="宋体"/>
          <w:sz w:val="28"/>
          <w:szCs w:val="28"/>
          <w:lang w:eastAsia="zh-CN"/>
        </w:rPr>
        <w:drawing>
          <wp:inline distT="0" distB="0" distL="114300" distR="114300">
            <wp:extent cx="5261610" cy="3945890"/>
            <wp:effectExtent l="0" t="0" r="5715" b="6985"/>
            <wp:docPr id="5" name="图片 5" descr="60494318971802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60494318971802203"/>
                    <pic:cNvPicPr>
                      <a:picLocks noChangeAspect="1"/>
                    </pic:cNvPicPr>
                  </pic:nvPicPr>
                  <pic:blipFill>
                    <a:blip r:embed="rId5"/>
                    <a:stretch>
                      <a:fillRect/>
                    </a:stretch>
                  </pic:blipFill>
                  <pic:spPr>
                    <a:xfrm>
                      <a:off x="0" y="0"/>
                      <a:ext cx="5261610" cy="3945890"/>
                    </a:xfrm>
                    <a:prstGeom prst="rect">
                      <a:avLst/>
                    </a:prstGeom>
                  </pic:spPr>
                </pic:pic>
              </a:graphicData>
            </a:graphic>
          </wp:inline>
        </w:drawing>
      </w:r>
    </w:p>
    <w:p w14:paraId="2B0FDE0F">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研究探索”环节中，华太教授以《传承千年的瑰宝——藏医药》为题，介绍藏医药发展历程及现代研究进展，展现民族医学特色优势。刘怀民教授分享《经方在肿瘤治疗中的应用》，结合临床实践探讨中医经典方剂在肿瘤辅助治疗及患者整体调治中的作用。随后，陈</w:t>
      </w:r>
      <w:r>
        <w:rPr>
          <w:rFonts w:hint="eastAsia" w:ascii="宋体" w:hAnsi="宋体" w:eastAsia="宋体" w:cs="宋体"/>
          <w:sz w:val="28"/>
          <w:szCs w:val="28"/>
          <w:lang w:val="en-US" w:eastAsia="zh-CN"/>
        </w:rPr>
        <w:t>颢</w:t>
      </w:r>
      <w:r>
        <w:rPr>
          <w:rFonts w:hint="eastAsia" w:ascii="宋体" w:hAnsi="宋体" w:eastAsia="宋体" w:cs="宋体"/>
          <w:sz w:val="28"/>
          <w:szCs w:val="28"/>
        </w:rPr>
        <w:t xml:space="preserve">教授对《中西整合胰腺癌指南2026版》进行详细解读，系统介绍新版指南在诊断、治疗、多学科管理及中西医结合方面的最新理念。 </w:t>
      </w:r>
    </w:p>
    <w:p w14:paraId="14CBB1F9">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firstLine="0" w:firstLineChars="0"/>
        <w:textAlignment w:val="auto"/>
        <w:rPr>
          <w:rFonts w:hint="eastAsia" w:ascii="宋体" w:hAnsi="宋体" w:eastAsia="宋体" w:cs="宋体"/>
          <w:sz w:val="28"/>
          <w:szCs w:val="28"/>
          <w:lang w:eastAsia="zh-CN"/>
        </w:rPr>
      </w:pPr>
      <w:r>
        <w:rPr>
          <w:rFonts w:hint="eastAsia" w:ascii="宋体" w:hAnsi="宋体" w:eastAsia="宋体" w:cs="宋体"/>
          <w:sz w:val="28"/>
          <w:szCs w:val="28"/>
          <w:lang w:eastAsia="zh-CN"/>
        </w:rPr>
        <w:drawing>
          <wp:inline distT="0" distB="0" distL="114300" distR="114300">
            <wp:extent cx="5157470" cy="3107055"/>
            <wp:effectExtent l="0" t="0" r="5080" b="7620"/>
            <wp:docPr id="3" name="图片 3" descr="427309435453728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427309435453728898"/>
                    <pic:cNvPicPr>
                      <a:picLocks noChangeAspect="1"/>
                    </pic:cNvPicPr>
                  </pic:nvPicPr>
                  <pic:blipFill>
                    <a:blip r:embed="rId6"/>
                    <a:stretch>
                      <a:fillRect/>
                    </a:stretch>
                  </pic:blipFill>
                  <pic:spPr>
                    <a:xfrm>
                      <a:off x="0" y="0"/>
                      <a:ext cx="5157470" cy="3107055"/>
                    </a:xfrm>
                    <a:prstGeom prst="rect">
                      <a:avLst/>
                    </a:prstGeom>
                  </pic:spPr>
                </pic:pic>
              </a:graphicData>
            </a:graphic>
          </wp:inline>
        </w:drawing>
      </w:r>
      <w:bookmarkStart w:id="0" w:name="_GoBack"/>
      <w:r>
        <w:rPr>
          <w:rFonts w:hint="eastAsia" w:ascii="宋体" w:hAnsi="宋体" w:eastAsia="宋体" w:cs="宋体"/>
          <w:sz w:val="28"/>
          <w:szCs w:val="28"/>
          <w:lang w:eastAsia="zh-CN"/>
        </w:rPr>
        <w:drawing>
          <wp:inline distT="0" distB="0" distL="114300" distR="114300">
            <wp:extent cx="5205730" cy="5527675"/>
            <wp:effectExtent l="0" t="0" r="4445" b="6350"/>
            <wp:docPr id="6" name="图片 6" descr="19768963961761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19768963961761884"/>
                    <pic:cNvPicPr>
                      <a:picLocks noChangeAspect="1"/>
                    </pic:cNvPicPr>
                  </pic:nvPicPr>
                  <pic:blipFill>
                    <a:blip r:embed="rId7"/>
                    <a:stretch>
                      <a:fillRect/>
                    </a:stretch>
                  </pic:blipFill>
                  <pic:spPr>
                    <a:xfrm>
                      <a:off x="0" y="0"/>
                      <a:ext cx="5205730" cy="5527675"/>
                    </a:xfrm>
                    <a:prstGeom prst="rect">
                      <a:avLst/>
                    </a:prstGeom>
                  </pic:spPr>
                </pic:pic>
              </a:graphicData>
            </a:graphic>
          </wp:inline>
        </w:drawing>
      </w:r>
      <w:bookmarkEnd w:id="0"/>
    </w:p>
    <w:p w14:paraId="4B60852D">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在多学科讨论环节，</w:t>
      </w:r>
      <w:r>
        <w:rPr>
          <w:rFonts w:hint="eastAsia" w:ascii="宋体" w:hAnsi="宋体" w:eastAsia="宋体" w:cs="宋体"/>
          <w:sz w:val="28"/>
          <w:szCs w:val="28"/>
          <w:lang w:val="en-US" w:eastAsia="zh-CN"/>
        </w:rPr>
        <w:t>所有</w:t>
      </w:r>
      <w:r>
        <w:rPr>
          <w:rFonts w:hint="eastAsia" w:ascii="宋体" w:hAnsi="宋体" w:eastAsia="宋体" w:cs="宋体"/>
          <w:sz w:val="28"/>
          <w:szCs w:val="28"/>
        </w:rPr>
        <w:t xml:space="preserve">专家围绕胰腺癌早诊早治、规范治疗、中医药特色干预及综合管理等热点问题展开交流，为临床实践提供了宝贵经验。 </w:t>
      </w:r>
    </w:p>
    <w:p w14:paraId="62472D7A">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专家</w:t>
      </w:r>
      <w:r>
        <w:rPr>
          <w:rFonts w:hint="eastAsia" w:ascii="宋体" w:hAnsi="宋体" w:eastAsia="宋体" w:cs="宋体"/>
          <w:sz w:val="28"/>
          <w:szCs w:val="28"/>
          <w:lang w:val="en-US" w:eastAsia="zh-CN"/>
        </w:rPr>
        <w:t>们</w:t>
      </w:r>
      <w:r>
        <w:rPr>
          <w:rFonts w:hint="eastAsia" w:ascii="宋体" w:hAnsi="宋体" w:eastAsia="宋体" w:cs="宋体"/>
          <w:sz w:val="28"/>
          <w:szCs w:val="28"/>
        </w:rPr>
        <w:t>表示，本次巡讲进一步促进了胰腺癌诊疗理念的更新，加强了区域间学术交流，为推动中西医融合发展、提高胰腺癌规范化诊疗水平发挥了积极作用。</w:t>
      </w:r>
    </w:p>
    <w:p w14:paraId="265FFB90">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textAlignment w:val="auto"/>
        <w:rPr>
          <w:rFonts w:hint="eastAsia" w:ascii="宋体" w:hAnsi="宋体" w:eastAsia="宋体" w:cs="宋体"/>
          <w:sz w:val="28"/>
          <w:szCs w:val="28"/>
          <w:lang w:eastAsia="zh-CN"/>
        </w:rPr>
      </w:pPr>
    </w:p>
    <w:p w14:paraId="51BBF1D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2F14F59"/>
    <w:rsid w:val="1C71216C"/>
    <w:rsid w:val="1E5035C9"/>
    <w:rsid w:val="3EF220E8"/>
    <w:rsid w:val="485B2D7E"/>
    <w:rsid w:val="4CD6689C"/>
    <w:rsid w:val="51647F6F"/>
    <w:rsid w:val="63423274"/>
    <w:rsid w:val="63CA552E"/>
    <w:rsid w:val="641445FB"/>
    <w:rsid w:val="6BC65629"/>
    <w:rsid w:val="7EFD01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747</Words>
  <Characters>766</Characters>
  <Lines>0</Lines>
  <Paragraphs>0</Paragraphs>
  <TotalTime>0</TotalTime>
  <ScaleCrop>false</ScaleCrop>
  <LinksUpToDate>false</LinksUpToDate>
  <CharactersWithSpaces>773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2026-07-12T12:41:00Z</dcterms:created>
  <dc:creator>xinghe Liao</dc:creator>
  <cp:lastModifiedBy>星</cp:lastModifiedBy>
  <dcterms:modified xsi:type="dcterms:W3CDTF">2026-07-14T08:05:53Z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eyJoZGlkIjoiNmE4YWE2NWM2NjkyMzUxOGRkNDNkNjJlMmYxYjJlZDkiLCJ1c2VySWQiOiIxMTY3MTUwOTEzIn0=</vt:lpwstr>
  </property>
  <property fmtid="{D5CDD505-2E9C-101B-9397-08002B2CF9AE}" pid="4" name="ICV">
    <vt:lpwstr>CD2649A2A7234D1C82F32E301B0DECEB_12</vt:lpwstr>
  </property>
</Properties>
</file>