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8DF5" w14:textId="2D59B649" w:rsidR="00432F71" w:rsidRPr="0063162D" w:rsidRDefault="002720E0" w:rsidP="00432F71">
      <w:pPr>
        <w:jc w:val="center"/>
        <w:rPr>
          <w:rFonts w:ascii="Adobe 宋体 Std L" w:eastAsia="Adobe 宋体 Std L" w:hAnsi="Adobe 宋体 Std L" w:hint="eastAsia"/>
          <w:b/>
          <w:bCs/>
          <w:sz w:val="36"/>
          <w:szCs w:val="36"/>
        </w:rPr>
      </w:pPr>
      <w:r w:rsidRPr="0063162D">
        <w:rPr>
          <w:rFonts w:ascii="Adobe 宋体 Std L" w:eastAsia="Adobe 宋体 Std L" w:hAnsi="Adobe 宋体 Std L" w:hint="eastAsia"/>
          <w:b/>
          <w:bCs/>
          <w:sz w:val="36"/>
          <w:szCs w:val="36"/>
        </w:rPr>
        <w:t>2025CACA</w:t>
      </w:r>
      <w:r w:rsidR="0063162D" w:rsidRPr="0063162D">
        <w:rPr>
          <w:rFonts w:ascii="Adobe 宋体 Std L" w:eastAsia="Adobe 宋体 Std L" w:hAnsi="Adobe 宋体 Std L" w:hint="eastAsia"/>
          <w:b/>
          <w:bCs/>
          <w:sz w:val="36"/>
          <w:szCs w:val="36"/>
        </w:rPr>
        <w:t>中西整合肾癌专委会华东地区大会</w:t>
      </w:r>
    </w:p>
    <w:p w14:paraId="7A094430" w14:textId="1AFD37A9" w:rsidR="0063162D" w:rsidRDefault="0063162D" w:rsidP="0063162D">
      <w:pPr>
        <w:ind w:firstLineChars="500" w:firstLine="1428"/>
      </w:pPr>
      <w:r>
        <w:rPr>
          <w:rFonts w:ascii="Adobe 宋体 Std L" w:eastAsia="Adobe 宋体 Std L" w:hAnsi="Adobe 宋体 Std L" w:hint="eastAsia"/>
          <w:b/>
          <w:bCs/>
          <w:sz w:val="28"/>
          <w:szCs w:val="28"/>
        </w:rPr>
        <w:t>第七届浙江省泌尿系统肿瘤精准诊疗论坛</w:t>
      </w:r>
      <w:r w:rsidR="00432F71" w:rsidRPr="00432F71">
        <w:t> </w:t>
      </w:r>
    </w:p>
    <w:p w14:paraId="5B332047" w14:textId="3BA4093A" w:rsidR="00432F71" w:rsidRDefault="00DC589D" w:rsidP="00432F71">
      <w:pPr>
        <w:ind w:firstLineChars="200" w:firstLine="420"/>
        <w:rPr>
          <w:rFonts w:ascii="Adobe 仿宋 Std R" w:eastAsia="Adobe 仿宋 Std R" w:hAnsi="Adobe 仿宋 Std 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677F178" wp14:editId="797F4D90">
            <wp:simplePos x="0" y="0"/>
            <wp:positionH relativeFrom="column">
              <wp:posOffset>2571115</wp:posOffset>
            </wp:positionH>
            <wp:positionV relativeFrom="paragraph">
              <wp:posOffset>2573020</wp:posOffset>
            </wp:positionV>
            <wp:extent cx="2837815" cy="1893570"/>
            <wp:effectExtent l="0" t="0" r="635" b="0"/>
            <wp:wrapSquare wrapText="bothSides"/>
            <wp:docPr id="583698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4CC6F58" wp14:editId="0517B4CA">
            <wp:simplePos x="0" y="0"/>
            <wp:positionH relativeFrom="column">
              <wp:posOffset>-260350</wp:posOffset>
            </wp:positionH>
            <wp:positionV relativeFrom="paragraph">
              <wp:posOffset>2573020</wp:posOffset>
            </wp:positionV>
            <wp:extent cx="2832100" cy="1893570"/>
            <wp:effectExtent l="0" t="0" r="6350" b="0"/>
            <wp:wrapSquare wrapText="bothSides"/>
            <wp:docPr id="182135606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2025年</w:t>
      </w:r>
      <w:r w:rsidR="0063162D">
        <w:rPr>
          <w:rFonts w:ascii="Adobe 仿宋 Std R" w:eastAsia="Adobe 仿宋 Std R" w:hAnsi="Adobe 仿宋 Std R" w:hint="eastAsia"/>
          <w:sz w:val="24"/>
          <w:szCs w:val="24"/>
        </w:rPr>
        <w:t>6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月</w:t>
      </w:r>
      <w:r w:rsidR="0063162D">
        <w:rPr>
          <w:rFonts w:ascii="Adobe 仿宋 Std R" w:eastAsia="Adobe 仿宋 Std R" w:hAnsi="Adobe 仿宋 Std R" w:hint="eastAsia"/>
          <w:sz w:val="24"/>
          <w:szCs w:val="24"/>
        </w:rPr>
        <w:t>14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日，由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中国抗癌协会、</w:t>
      </w:r>
      <w:r w:rsidR="0063162D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主办，</w:t>
      </w:r>
      <w:r w:rsidR="002720E0" w:rsidRPr="00432F71">
        <w:rPr>
          <w:rFonts w:ascii="Adobe 仿宋 Std R" w:eastAsia="Adobe 仿宋 Std R" w:hAnsi="Adobe 仿宋 Std R"/>
          <w:sz w:val="24"/>
          <w:szCs w:val="24"/>
        </w:rPr>
        <w:t xml:space="preserve"> </w:t>
      </w:r>
      <w:r w:rsidR="0063162D">
        <w:rPr>
          <w:rFonts w:ascii="Adobe 仿宋 Std R" w:eastAsia="Adobe 仿宋 Std R" w:hAnsi="Adobe 仿宋 Std R" w:hint="eastAsia"/>
          <w:sz w:val="24"/>
          <w:szCs w:val="24"/>
        </w:rPr>
        <w:t>浙江大学医学院附属第一医院承办的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“</w:t>
      </w:r>
      <w:r w:rsidR="0063162D">
        <w:rPr>
          <w:rFonts w:ascii="Adobe 仿宋 Std R" w:eastAsia="Adobe 仿宋 Std R" w:hAnsi="Adobe 仿宋 Std R" w:hint="eastAsia"/>
          <w:sz w:val="24"/>
          <w:szCs w:val="24"/>
        </w:rPr>
        <w:t>2025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CACA</w:t>
      </w:r>
      <w:r w:rsidR="0063162D">
        <w:rPr>
          <w:rFonts w:ascii="Adobe 仿宋 Std R" w:eastAsia="Adobe 仿宋 Std R" w:hAnsi="Adobe 仿宋 Std R" w:hint="eastAsia"/>
          <w:sz w:val="24"/>
          <w:szCs w:val="24"/>
        </w:rPr>
        <w:t>中西整合肾癌</w:t>
      </w:r>
      <w:r w:rsidR="001175CC">
        <w:rPr>
          <w:rFonts w:ascii="Adobe 仿宋 Std R" w:eastAsia="Adobe 仿宋 Std R" w:hAnsi="Adobe 仿宋 Std R" w:hint="eastAsia"/>
          <w:sz w:val="24"/>
          <w:szCs w:val="24"/>
        </w:rPr>
        <w:t>专委会华东地区会议暨第七届浙江省泌尿系统肿瘤精准诊疗论坛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”在</w:t>
      </w:r>
      <w:r w:rsidR="001175CC">
        <w:rPr>
          <w:rFonts w:ascii="Adobe 仿宋 Std R" w:eastAsia="Adobe 仿宋 Std R" w:hAnsi="Adobe 仿宋 Std R" w:hint="eastAsia"/>
          <w:sz w:val="24"/>
          <w:szCs w:val="24"/>
        </w:rPr>
        <w:t>杭州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隆重举行。会议聚焦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泌尿系肿瘤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诊疗标准化建设与中西医整合技术创新，吸引了来自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全国泌尿系肿瘤参会代表</w:t>
      </w:r>
      <w:r w:rsidR="001175CC">
        <w:rPr>
          <w:rFonts w:ascii="Adobe 仿宋 Std R" w:eastAsia="Adobe 仿宋 Std R" w:hAnsi="Adobe 仿宋 Std R" w:hint="eastAsia"/>
          <w:sz w:val="24"/>
          <w:szCs w:val="24"/>
        </w:rPr>
        <w:t>100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人参会。</w:t>
      </w:r>
      <w:r w:rsidR="001175CC">
        <w:rPr>
          <w:rFonts w:ascii="Adobe 仿宋 Std R" w:eastAsia="Adobe 仿宋 Std R" w:hAnsi="Adobe 仿宋 Std R" w:hint="eastAsia"/>
          <w:sz w:val="24"/>
          <w:szCs w:val="24"/>
        </w:rPr>
        <w:t>会议由专委会常委傅广侯教授主持，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主委</w:t>
      </w:r>
      <w:r w:rsidR="001175CC">
        <w:rPr>
          <w:rFonts w:ascii="Adobe 仿宋 Std R" w:eastAsia="Adobe 仿宋 Std R" w:hAnsi="Adobe 仿宋 Std R" w:hint="eastAsia"/>
          <w:sz w:val="24"/>
          <w:szCs w:val="24"/>
        </w:rPr>
        <w:t>金百冶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教授做开幕致辞</w:t>
      </w:r>
      <w:r w:rsidR="001175CC">
        <w:rPr>
          <w:rFonts w:ascii="Adobe 仿宋 Std R" w:eastAsia="Adobe 仿宋 Std R" w:hAnsi="Adobe 仿宋 Std R" w:hint="eastAsia"/>
          <w:sz w:val="24"/>
          <w:szCs w:val="24"/>
        </w:rPr>
        <w:t>，主委孟宪锋教授做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点评专家，</w:t>
      </w:r>
      <w:r w:rsidR="001175CC">
        <w:rPr>
          <w:rFonts w:ascii="Adobe 仿宋 Std R" w:eastAsia="Adobe 仿宋 Std R" w:hAnsi="Adobe 仿宋 Std R" w:hint="eastAsia"/>
          <w:sz w:val="24"/>
          <w:szCs w:val="24"/>
        </w:rPr>
        <w:t>副主委董培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教授受邀做专题报告。</w:t>
      </w:r>
    </w:p>
    <w:p w14:paraId="4B361830" w14:textId="13921BA3" w:rsidR="001175CC" w:rsidRDefault="001175CC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p w14:paraId="0B53266D" w14:textId="6AF91134" w:rsidR="00CC04F1" w:rsidRDefault="001175CC" w:rsidP="00CC04F1">
      <w:pPr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金百冶</w:t>
      </w:r>
      <w:r w:rsidR="00CC04F1">
        <w:rPr>
          <w:rFonts w:ascii="Adobe 仿宋 Std R" w:eastAsia="Adobe 仿宋 Std R" w:hAnsi="Adobe 仿宋 Std R" w:hint="eastAsia"/>
          <w:sz w:val="24"/>
          <w:szCs w:val="24"/>
        </w:rPr>
        <w:t>教授做大会致辞：</w:t>
      </w:r>
    </w:p>
    <w:p w14:paraId="3854CD0D" w14:textId="125CC114" w:rsidR="00CC04F1" w:rsidRPr="00CC04F1" w:rsidRDefault="00CC04F1" w:rsidP="00CC04F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非常荣幸</w:t>
      </w:r>
      <w:r w:rsidRPr="00CC04F1">
        <w:rPr>
          <w:rFonts w:ascii="Adobe 仿宋 Std R" w:eastAsia="Adobe 仿宋 Std R" w:hAnsi="Adobe 仿宋 Std R"/>
          <w:sz w:val="24"/>
          <w:szCs w:val="24"/>
        </w:rPr>
        <w:t>与各位泌尿系统肿瘤领域的精英汇聚一堂共同见证CACA整合泌尿系统肿瘤大会的隆重召开！本次大会以“整合医学”为核心，旨在凝聚智慧、交融新知、探索前沿，为泌尿系统肿瘤防治事业注入新的活力与方向。在此，我</w:t>
      </w:r>
      <w:r w:rsidR="001175CC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C531B47" wp14:editId="4E4ECBC8">
            <wp:simplePos x="0" y="0"/>
            <wp:positionH relativeFrom="column">
              <wp:posOffset>-44450</wp:posOffset>
            </wp:positionH>
            <wp:positionV relativeFrom="paragraph">
              <wp:posOffset>503555</wp:posOffset>
            </wp:positionV>
            <wp:extent cx="5274310" cy="3513455"/>
            <wp:effectExtent l="0" t="0" r="2540" b="0"/>
            <wp:wrapSquare wrapText="bothSides"/>
            <wp:docPr id="8401943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4F1">
        <w:rPr>
          <w:rFonts w:ascii="Adobe 仿宋 Std R" w:eastAsia="Adobe 仿宋 Std R" w:hAnsi="Adobe 仿宋 Std R"/>
          <w:sz w:val="24"/>
          <w:szCs w:val="24"/>
        </w:rPr>
        <w:t>谨向远道而来的各位专家同仁，表示最热烈的欢迎和最诚挚的感谢！</w:t>
      </w:r>
    </w:p>
    <w:p w14:paraId="75E5272B" w14:textId="080B44E2" w:rsidR="00CC04F1" w:rsidRPr="00CC04F1" w:rsidRDefault="00CC04F1" w:rsidP="00CC04F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p w14:paraId="0AB34C08" w14:textId="7A940F04" w:rsidR="00DC589D" w:rsidRDefault="001175CC" w:rsidP="002720E0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董培</w:t>
      </w:r>
      <w:r w:rsidR="002720E0" w:rsidRPr="00E84BD9">
        <w:rPr>
          <w:rFonts w:ascii="Adobe 仿宋 Std R" w:eastAsia="Adobe 仿宋 Std R" w:hAnsi="Adobe 仿宋 Std R" w:hint="eastAsia"/>
          <w:sz w:val="24"/>
          <w:szCs w:val="24"/>
        </w:rPr>
        <w:t>教授为大家分享了</w:t>
      </w:r>
      <w:r>
        <w:rPr>
          <w:rFonts w:ascii="Adobe 仿宋 Std R" w:eastAsia="Adobe 仿宋 Std R" w:hAnsi="Adobe 仿宋 Std R" w:hint="eastAsia"/>
          <w:sz w:val="24"/>
          <w:szCs w:val="24"/>
        </w:rPr>
        <w:t>新辅助治疗保肾</w:t>
      </w:r>
      <w:r w:rsidR="00DC589D">
        <w:rPr>
          <w:rFonts w:ascii="Adobe 仿宋 Std R" w:eastAsia="Adobe 仿宋 Std R" w:hAnsi="Adobe 仿宋 Std R" w:hint="eastAsia"/>
          <w:sz w:val="24"/>
          <w:szCs w:val="24"/>
        </w:rPr>
        <w:t>研究进展</w:t>
      </w:r>
      <w:r w:rsidR="00CC04F1">
        <w:rPr>
          <w:rFonts w:ascii="Adobe 仿宋 Std R" w:eastAsia="Adobe 仿宋 Std R" w:hAnsi="Adobe 仿宋 Std R" w:hint="eastAsia"/>
          <w:sz w:val="24"/>
          <w:szCs w:val="24"/>
        </w:rPr>
        <w:t>。</w:t>
      </w:r>
      <w:r>
        <w:rPr>
          <w:rFonts w:ascii="Adobe 仿宋 Std R" w:eastAsia="Adobe 仿宋 Std R" w:hAnsi="Adobe 仿宋 Std R" w:hint="eastAsia"/>
          <w:sz w:val="24"/>
          <w:szCs w:val="24"/>
        </w:rPr>
        <w:t>董培</w:t>
      </w:r>
      <w:r w:rsidR="00CC04F1">
        <w:rPr>
          <w:rFonts w:ascii="Adobe 仿宋 Std R" w:eastAsia="Adobe 仿宋 Std R" w:hAnsi="Adobe 仿宋 Std R" w:hint="eastAsia"/>
          <w:sz w:val="24"/>
          <w:szCs w:val="24"/>
        </w:rPr>
        <w:t>教授认为，</w:t>
      </w:r>
      <w:r w:rsidR="00DC589D" w:rsidRPr="00DC589D">
        <w:rPr>
          <w:rFonts w:ascii="Adobe 仿宋 Std R" w:eastAsia="Adobe 仿宋 Std R" w:hAnsi="Adobe 仿宋 Std R"/>
          <w:sz w:val="24"/>
          <w:szCs w:val="24"/>
        </w:rPr>
        <w:t>对于局部进展期肾癌患者，根治性肾切除术虽能有效控制肿瘤，却以牺牲肾功能为代价。新辅助治疗（术前治疗）的兴起，为“保肾”这一目标开辟了关键路径：通过术前系统性治疗缩小肿瘤体积、降低分期，将原本无法手术或必须全切的患者，转化为可行保留肾单位手术（NSS）的候选者。</w:t>
      </w:r>
    </w:p>
    <w:p w14:paraId="4C3DF174" w14:textId="77777777" w:rsidR="00DC589D" w:rsidRDefault="00DC589D" w:rsidP="002720E0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 w:rsidRPr="00DC589D">
        <w:rPr>
          <w:rFonts w:ascii="Adobe 仿宋 Std R" w:eastAsia="Adobe 仿宋 Std R" w:hAnsi="Adobe 仿宋 Std R"/>
          <w:sz w:val="24"/>
          <w:szCs w:val="24"/>
        </w:rPr>
        <w:t>新辅助治疗已成为局部进展期肾癌保肾策略的关键支柱。随着</w:t>
      </w:r>
      <w:proofErr w:type="gramStart"/>
      <w:r w:rsidRPr="00DC589D">
        <w:rPr>
          <w:rFonts w:ascii="Adobe 仿宋 Std R" w:eastAsia="Adobe 仿宋 Std R" w:hAnsi="Adobe 仿宋 Std R"/>
          <w:sz w:val="24"/>
          <w:szCs w:val="24"/>
        </w:rPr>
        <w:t>靶免联合</w:t>
      </w:r>
      <w:proofErr w:type="gramEnd"/>
      <w:r w:rsidRPr="00DC589D">
        <w:rPr>
          <w:rFonts w:ascii="Adobe 仿宋 Std R" w:eastAsia="Adobe 仿宋 Std R" w:hAnsi="Adobe 仿宋 Std R"/>
          <w:sz w:val="24"/>
          <w:szCs w:val="24"/>
        </w:rPr>
        <w:t>方案的深入探索、生物标志物指导的个体化治疗推进，以及多学科协作模式的完善，新辅助治疗将为更多肾癌患者赢得保留宝贵肾功能的机会，在控制肿瘤与维护生活质量间达成更优平衡。</w:t>
      </w:r>
    </w:p>
    <w:p w14:paraId="75C45FB8" w14:textId="44166B73" w:rsidR="002720E0" w:rsidRDefault="00DC589D" w:rsidP="002720E0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 xml:space="preserve"> 我专委会副主委庞然教授、常委曲军教授、陈剑晖教授受邀做本专题的主持，常委刘树坤教授</w:t>
      </w:r>
      <w:proofErr w:type="gramStart"/>
      <w:r>
        <w:rPr>
          <w:rFonts w:ascii="Adobe 仿宋 Std R" w:eastAsia="Adobe 仿宋 Std R" w:hAnsi="Adobe 仿宋 Std R" w:hint="eastAsia"/>
          <w:sz w:val="24"/>
          <w:szCs w:val="24"/>
        </w:rPr>
        <w:t>做讨论</w:t>
      </w:r>
      <w:proofErr w:type="gramEnd"/>
      <w:r>
        <w:rPr>
          <w:rFonts w:ascii="Adobe 仿宋 Std R" w:eastAsia="Adobe 仿宋 Std R" w:hAnsi="Adobe 仿宋 Std R" w:hint="eastAsia"/>
          <w:sz w:val="24"/>
          <w:szCs w:val="24"/>
        </w:rPr>
        <w:t>嘉宾。</w:t>
      </w:r>
    </w:p>
    <w:p w14:paraId="5DBAA600" w14:textId="191E5A67" w:rsidR="00DC589D" w:rsidRDefault="00066A7E" w:rsidP="00DC589D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23E365B3" wp14:editId="72B7702B">
            <wp:simplePos x="0" y="0"/>
            <wp:positionH relativeFrom="column">
              <wp:posOffset>2628900</wp:posOffset>
            </wp:positionH>
            <wp:positionV relativeFrom="paragraph">
              <wp:posOffset>3587750</wp:posOffset>
            </wp:positionV>
            <wp:extent cx="2642235" cy="1758950"/>
            <wp:effectExtent l="0" t="0" r="5715" b="0"/>
            <wp:wrapSquare wrapText="bothSides"/>
            <wp:docPr id="105178765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DB86722" wp14:editId="41E1138A">
            <wp:simplePos x="0" y="0"/>
            <wp:positionH relativeFrom="column">
              <wp:posOffset>-12700</wp:posOffset>
            </wp:positionH>
            <wp:positionV relativeFrom="paragraph">
              <wp:posOffset>3587750</wp:posOffset>
            </wp:positionV>
            <wp:extent cx="2641600" cy="1758950"/>
            <wp:effectExtent l="0" t="0" r="6350" b="0"/>
            <wp:wrapSquare wrapText="bothSides"/>
            <wp:docPr id="3669448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89D">
        <w:rPr>
          <w:noProof/>
        </w:rPr>
        <w:drawing>
          <wp:anchor distT="0" distB="0" distL="114300" distR="114300" simplePos="0" relativeHeight="251679744" behindDoc="0" locked="0" layoutInCell="1" allowOverlap="1" wp14:anchorId="1DE8EA20" wp14:editId="5C0688FB">
            <wp:simplePos x="0" y="0"/>
            <wp:positionH relativeFrom="column">
              <wp:posOffset>-12700</wp:posOffset>
            </wp:positionH>
            <wp:positionV relativeFrom="paragraph">
              <wp:posOffset>74930</wp:posOffset>
            </wp:positionV>
            <wp:extent cx="5274310" cy="3513455"/>
            <wp:effectExtent l="0" t="0" r="2540" b="0"/>
            <wp:wrapSquare wrapText="bothSides"/>
            <wp:docPr id="11355443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D211F" w14:textId="0A0644E2" w:rsidR="00DC589D" w:rsidRDefault="00DC589D" w:rsidP="00DC589D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</w:p>
    <w:p w14:paraId="49069657" w14:textId="666EA5CA" w:rsidR="003B1681" w:rsidRDefault="003B1681" w:rsidP="00DC589D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 w:rsidRPr="003B1681">
        <w:rPr>
          <w:rFonts w:ascii="Adobe 仿宋 Std R" w:eastAsia="Adobe 仿宋 Std R" w:hAnsi="Adobe 仿宋 Std R"/>
          <w:sz w:val="24"/>
          <w:szCs w:val="24"/>
        </w:rPr>
        <w:t>整合医学是</w:t>
      </w:r>
      <w:proofErr w:type="gramStart"/>
      <w:r w:rsidRPr="003B1681">
        <w:rPr>
          <w:rFonts w:ascii="Adobe 仿宋 Std R" w:eastAsia="Adobe 仿宋 Std R" w:hAnsi="Adobe 仿宋 Std R"/>
          <w:sz w:val="24"/>
          <w:szCs w:val="24"/>
        </w:rPr>
        <w:t>未来医学</w:t>
      </w:r>
      <w:proofErr w:type="gramEnd"/>
      <w:r w:rsidRPr="003B1681">
        <w:rPr>
          <w:rFonts w:ascii="Adobe 仿宋 Std R" w:eastAsia="Adobe 仿宋 Std R" w:hAnsi="Adobe 仿宋 Std R"/>
          <w:sz w:val="24"/>
          <w:szCs w:val="24"/>
        </w:rPr>
        <w:t>发展的必然方向，也是提升泌尿肿瘤整体防治水平的关键路径。让我们以此次大会为契机，同心同向同行，深化交流合作，共享经验成果，共同推动泌尿系统肿瘤整合医学事业向更高质量、更深层次、更广领域发展，为更多患者点燃生命希望之光，为“健康中国”战略的宏伟蓝图贡献我们泌尿肿瘤领域的坚实力量！</w:t>
      </w:r>
    </w:p>
    <w:p w14:paraId="536A2CFE" w14:textId="0D7000FB" w:rsidR="00432F71" w:rsidRPr="002720E0" w:rsidRDefault="00432F71" w:rsidP="00432F71">
      <w:pPr>
        <w:rPr>
          <w:rFonts w:ascii="Adobe 仿宋 Std R" w:eastAsia="Adobe 仿宋 Std R" w:hAnsi="Adobe 仿宋 Std R" w:hint="eastAsia"/>
          <w:b/>
          <w:bCs/>
          <w:sz w:val="24"/>
          <w:szCs w:val="24"/>
        </w:rPr>
      </w:pPr>
    </w:p>
    <w:p w14:paraId="53D6E2DF" w14:textId="77C2FC34" w:rsidR="00BE3FD3" w:rsidRPr="00432F71" w:rsidRDefault="00BE3FD3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sectPr w:rsidR="00BE3FD3" w:rsidRPr="0043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4FC"/>
    <w:multiLevelType w:val="multilevel"/>
    <w:tmpl w:val="71F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F3DA9"/>
    <w:multiLevelType w:val="multilevel"/>
    <w:tmpl w:val="97C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242396">
    <w:abstractNumId w:val="0"/>
  </w:num>
  <w:num w:numId="2" w16cid:durableId="194256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1"/>
    <w:rsid w:val="000079F0"/>
    <w:rsid w:val="00066A7E"/>
    <w:rsid w:val="001175CC"/>
    <w:rsid w:val="002720E0"/>
    <w:rsid w:val="003B1681"/>
    <w:rsid w:val="00432F71"/>
    <w:rsid w:val="005008BC"/>
    <w:rsid w:val="005677A3"/>
    <w:rsid w:val="0063162D"/>
    <w:rsid w:val="0092689B"/>
    <w:rsid w:val="00AB5160"/>
    <w:rsid w:val="00BE3FD3"/>
    <w:rsid w:val="00CC04F1"/>
    <w:rsid w:val="00D15D5A"/>
    <w:rsid w:val="00D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4DF7"/>
  <w15:chartTrackingRefBased/>
  <w15:docId w15:val="{75F2FF36-AA75-4101-84DC-CC1C228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7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7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</dc:creator>
  <cp:keywords/>
  <dc:description/>
  <cp:lastModifiedBy>xiang li</cp:lastModifiedBy>
  <cp:revision>4</cp:revision>
  <dcterms:created xsi:type="dcterms:W3CDTF">2025-04-06T14:22:00Z</dcterms:created>
  <dcterms:modified xsi:type="dcterms:W3CDTF">2025-08-15T01:56:00Z</dcterms:modified>
</cp:coreProperties>
</file>