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B8DF5" w14:textId="3980E2CD" w:rsidR="00432F71" w:rsidRDefault="002720E0" w:rsidP="00432F71">
      <w:pPr>
        <w:jc w:val="center"/>
        <w:rPr>
          <w:rFonts w:ascii="Adobe 宋体 Std L" w:eastAsia="Adobe 宋体 Std L" w:hAnsi="Adobe 宋体 Std L"/>
          <w:b/>
          <w:bCs/>
          <w:sz w:val="28"/>
          <w:szCs w:val="28"/>
        </w:rPr>
      </w:pPr>
      <w:r>
        <w:rPr>
          <w:rFonts w:ascii="Adobe 宋体 Std L" w:eastAsia="Adobe 宋体 Std L" w:hAnsi="Adobe 宋体 Std L" w:hint="eastAsia"/>
          <w:b/>
          <w:bCs/>
          <w:sz w:val="28"/>
          <w:szCs w:val="28"/>
        </w:rPr>
        <w:t>2025CACA华北整合肿瘤学大会</w:t>
      </w:r>
    </w:p>
    <w:p w14:paraId="5D79012A" w14:textId="7867466F" w:rsidR="002720E0" w:rsidRPr="00432F71" w:rsidRDefault="002720E0" w:rsidP="00432F71">
      <w:pPr>
        <w:jc w:val="center"/>
        <w:rPr>
          <w:rFonts w:ascii="Adobe 宋体 Std L" w:eastAsia="Adobe 宋体 Std L" w:hAnsi="Adobe 宋体 Std L" w:hint="eastAsia"/>
          <w:sz w:val="28"/>
          <w:szCs w:val="28"/>
        </w:rPr>
      </w:pPr>
      <w:r>
        <w:rPr>
          <w:rFonts w:ascii="Adobe 宋体 Std L" w:eastAsia="Adobe 宋体 Std L" w:hAnsi="Adobe 宋体 Std L" w:hint="eastAsia"/>
          <w:b/>
          <w:bCs/>
          <w:sz w:val="28"/>
          <w:szCs w:val="28"/>
        </w:rPr>
        <w:t>CACA整合泌尿系系统肿瘤学大会</w:t>
      </w:r>
    </w:p>
    <w:p w14:paraId="5B332047" w14:textId="2C8B299F" w:rsidR="00432F71" w:rsidRDefault="00CC04F1" w:rsidP="00432F71">
      <w:pPr>
        <w:ind w:firstLineChars="200" w:firstLine="480"/>
        <w:rPr>
          <w:rFonts w:ascii="Adobe 仿宋 Std R" w:eastAsia="Adobe 仿宋 Std R" w:hAnsi="Adobe 仿宋 Std R" w:hint="eastAsia"/>
          <w:sz w:val="24"/>
          <w:szCs w:val="24"/>
        </w:rPr>
      </w:pPr>
      <w:r>
        <w:rPr>
          <w:rFonts w:ascii="Adobe 仿宋 Std R" w:eastAsia="Adobe 仿宋 Std R" w:hAnsi="Adobe 仿宋 Std R" w:hint="eastAsia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C534272" wp14:editId="6A551604">
            <wp:simplePos x="0" y="0"/>
            <wp:positionH relativeFrom="column">
              <wp:posOffset>-76835</wp:posOffset>
            </wp:positionH>
            <wp:positionV relativeFrom="paragraph">
              <wp:posOffset>2026920</wp:posOffset>
            </wp:positionV>
            <wp:extent cx="2635885" cy="1757045"/>
            <wp:effectExtent l="0" t="0" r="0" b="0"/>
            <wp:wrapSquare wrapText="bothSides"/>
            <wp:docPr id="14793491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77DE5F7B" wp14:editId="2829E579">
            <wp:simplePos x="0" y="0"/>
            <wp:positionH relativeFrom="column">
              <wp:posOffset>2667000</wp:posOffset>
            </wp:positionH>
            <wp:positionV relativeFrom="paragraph">
              <wp:posOffset>2041525</wp:posOffset>
            </wp:positionV>
            <wp:extent cx="2616200" cy="1744345"/>
            <wp:effectExtent l="0" t="0" r="0" b="8255"/>
            <wp:wrapSquare wrapText="bothSides"/>
            <wp:docPr id="111097746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F71" w:rsidRPr="00432F71">
        <w:t> </w:t>
      </w:r>
      <w:r w:rsidR="00432F71" w:rsidRPr="00432F71">
        <w:rPr>
          <w:rFonts w:ascii="Adobe 仿宋 Std R" w:eastAsia="Adobe 仿宋 Std R" w:hAnsi="Adobe 仿宋 Std R"/>
          <w:sz w:val="24"/>
          <w:szCs w:val="24"/>
        </w:rPr>
        <w:t>2025年</w:t>
      </w:r>
      <w:r w:rsidR="002720E0">
        <w:rPr>
          <w:rFonts w:ascii="Adobe 仿宋 Std R" w:eastAsia="Adobe 仿宋 Std R" w:hAnsi="Adobe 仿宋 Std R" w:hint="eastAsia"/>
          <w:sz w:val="24"/>
          <w:szCs w:val="24"/>
        </w:rPr>
        <w:t>5</w:t>
      </w:r>
      <w:r w:rsidR="00432F71" w:rsidRPr="00432F71">
        <w:rPr>
          <w:rFonts w:ascii="Adobe 仿宋 Std R" w:eastAsia="Adobe 仿宋 Std R" w:hAnsi="Adobe 仿宋 Std R"/>
          <w:sz w:val="24"/>
          <w:szCs w:val="24"/>
        </w:rPr>
        <w:t>月2</w:t>
      </w:r>
      <w:r w:rsidR="002720E0">
        <w:rPr>
          <w:rFonts w:ascii="Adobe 仿宋 Std R" w:eastAsia="Adobe 仿宋 Std R" w:hAnsi="Adobe 仿宋 Std R" w:hint="eastAsia"/>
          <w:sz w:val="24"/>
          <w:szCs w:val="24"/>
        </w:rPr>
        <w:t>3</w:t>
      </w:r>
      <w:r w:rsidR="00432F71" w:rsidRPr="00432F71">
        <w:rPr>
          <w:rFonts w:ascii="Adobe 仿宋 Std R" w:eastAsia="Adobe 仿宋 Std R" w:hAnsi="Adobe 仿宋 Std R"/>
          <w:sz w:val="24"/>
          <w:szCs w:val="24"/>
        </w:rPr>
        <w:t>日，由</w:t>
      </w:r>
      <w:r w:rsidR="002720E0">
        <w:rPr>
          <w:rFonts w:ascii="Adobe 仿宋 Std R" w:eastAsia="Adobe 仿宋 Std R" w:hAnsi="Adobe 仿宋 Std R" w:hint="eastAsia"/>
          <w:sz w:val="24"/>
          <w:szCs w:val="24"/>
        </w:rPr>
        <w:t>中国抗癌协会、整合泌尿系统肿瘤委员会主办，</w:t>
      </w:r>
      <w:r w:rsidR="002720E0" w:rsidRPr="00432F71">
        <w:rPr>
          <w:rFonts w:ascii="Adobe 仿宋 Std R" w:eastAsia="Adobe 仿宋 Std R" w:hAnsi="Adobe 仿宋 Std R"/>
          <w:sz w:val="24"/>
          <w:szCs w:val="24"/>
        </w:rPr>
        <w:t xml:space="preserve"> </w:t>
      </w:r>
      <w:r w:rsidR="00432F71" w:rsidRPr="00432F71">
        <w:rPr>
          <w:rFonts w:ascii="Adobe 仿宋 Std R" w:eastAsia="Adobe 仿宋 Std R" w:hAnsi="Adobe 仿宋 Std R"/>
          <w:sz w:val="24"/>
          <w:szCs w:val="24"/>
        </w:rPr>
        <w:t>“</w:t>
      </w:r>
      <w:r w:rsidR="002720E0">
        <w:rPr>
          <w:rFonts w:ascii="Adobe 仿宋 Std R" w:eastAsia="Adobe 仿宋 Std R" w:hAnsi="Adobe 仿宋 Std R" w:hint="eastAsia"/>
          <w:sz w:val="24"/>
          <w:szCs w:val="24"/>
        </w:rPr>
        <w:t>CACA泌尿系统肿瘤学大会</w:t>
      </w:r>
      <w:r w:rsidR="00432F71" w:rsidRPr="00432F71">
        <w:rPr>
          <w:rFonts w:ascii="Adobe 仿宋 Std R" w:eastAsia="Adobe 仿宋 Std R" w:hAnsi="Adobe 仿宋 Std R"/>
          <w:sz w:val="24"/>
          <w:szCs w:val="24"/>
        </w:rPr>
        <w:t>学术会议”在</w:t>
      </w:r>
      <w:r w:rsidR="002720E0">
        <w:rPr>
          <w:rFonts w:ascii="Adobe 仿宋 Std R" w:eastAsia="Adobe 仿宋 Std R" w:hAnsi="Adobe 仿宋 Std R" w:hint="eastAsia"/>
          <w:sz w:val="24"/>
          <w:szCs w:val="24"/>
        </w:rPr>
        <w:t>北京</w:t>
      </w:r>
      <w:r w:rsidR="00432F71" w:rsidRPr="00432F71">
        <w:rPr>
          <w:rFonts w:ascii="Adobe 仿宋 Std R" w:eastAsia="Adobe 仿宋 Std R" w:hAnsi="Adobe 仿宋 Std R"/>
          <w:sz w:val="24"/>
          <w:szCs w:val="24"/>
        </w:rPr>
        <w:t>隆重举行。会议聚焦</w:t>
      </w:r>
      <w:r w:rsidR="002720E0">
        <w:rPr>
          <w:rFonts w:ascii="Adobe 仿宋 Std R" w:eastAsia="Adobe 仿宋 Std R" w:hAnsi="Adobe 仿宋 Std R" w:hint="eastAsia"/>
          <w:sz w:val="24"/>
          <w:szCs w:val="24"/>
        </w:rPr>
        <w:t>泌尿系肿瘤</w:t>
      </w:r>
      <w:r w:rsidR="00432F71" w:rsidRPr="00432F71">
        <w:rPr>
          <w:rFonts w:ascii="Adobe 仿宋 Std R" w:eastAsia="Adobe 仿宋 Std R" w:hAnsi="Adobe 仿宋 Std R"/>
          <w:sz w:val="24"/>
          <w:szCs w:val="24"/>
        </w:rPr>
        <w:t>诊疗标准化建设与中西医整合技术创新，吸引了来自</w:t>
      </w:r>
      <w:r w:rsidR="002720E0">
        <w:rPr>
          <w:rFonts w:ascii="Adobe 仿宋 Std R" w:eastAsia="Adobe 仿宋 Std R" w:hAnsi="Adobe 仿宋 Std R" w:hint="eastAsia"/>
          <w:sz w:val="24"/>
          <w:szCs w:val="24"/>
        </w:rPr>
        <w:t>全国泌尿系肿瘤参会代表</w:t>
      </w:r>
      <w:r w:rsidR="00432F71" w:rsidRPr="00432F71">
        <w:rPr>
          <w:rFonts w:ascii="Adobe 仿宋 Std R" w:eastAsia="Adobe 仿宋 Std R" w:hAnsi="Adobe 仿宋 Std R"/>
          <w:sz w:val="24"/>
          <w:szCs w:val="24"/>
        </w:rPr>
        <w:t>200人参会。</w:t>
      </w:r>
      <w:r w:rsidR="002720E0">
        <w:rPr>
          <w:rFonts w:ascii="Adobe 仿宋 Std R" w:eastAsia="Adobe 仿宋 Std R" w:hAnsi="Adobe 仿宋 Std R" w:hint="eastAsia"/>
          <w:sz w:val="24"/>
          <w:szCs w:val="24"/>
        </w:rPr>
        <w:t>我中西整合肾癌专委会主委孟宪锋教授受邀做开幕致辞及点评专家，常委李祎教授受邀做专题报告。</w:t>
      </w:r>
    </w:p>
    <w:p w14:paraId="0B53266D" w14:textId="77777777" w:rsidR="00CC04F1" w:rsidRDefault="00CC04F1" w:rsidP="00CC04F1">
      <w:pPr>
        <w:rPr>
          <w:rFonts w:ascii="Adobe 仿宋 Std R" w:eastAsia="Adobe 仿宋 Std R" w:hAnsi="Adobe 仿宋 Std R"/>
          <w:sz w:val="24"/>
          <w:szCs w:val="24"/>
        </w:rPr>
      </w:pPr>
      <w:r>
        <w:rPr>
          <w:rFonts w:ascii="Adobe 仿宋 Std R" w:eastAsia="Adobe 仿宋 Std R" w:hAnsi="Adobe 仿宋 Std R" w:hint="eastAsia"/>
          <w:sz w:val="24"/>
          <w:szCs w:val="24"/>
        </w:rPr>
        <w:t>孟宪锋教授做大会致辞：</w:t>
      </w:r>
    </w:p>
    <w:p w14:paraId="3854CD0D" w14:textId="09B6D9D5" w:rsidR="00CC04F1" w:rsidRPr="00CC04F1" w:rsidRDefault="00CC04F1" w:rsidP="00CC04F1">
      <w:pPr>
        <w:ind w:firstLineChars="200" w:firstLine="480"/>
        <w:rPr>
          <w:rFonts w:ascii="Adobe 仿宋 Std R" w:eastAsia="Adobe 仿宋 Std R" w:hAnsi="Adobe 仿宋 Std R"/>
          <w:sz w:val="24"/>
          <w:szCs w:val="24"/>
        </w:rPr>
      </w:pPr>
      <w:r>
        <w:rPr>
          <w:rFonts w:ascii="Adobe 仿宋 Std R" w:eastAsia="Adobe 仿宋 Std R" w:hAnsi="Adobe 仿宋 Std R" w:hint="eastAsia"/>
          <w:sz w:val="24"/>
          <w:szCs w:val="24"/>
        </w:rPr>
        <w:t>非常荣幸</w:t>
      </w:r>
      <w:r w:rsidRPr="00CC04F1">
        <w:rPr>
          <w:rFonts w:ascii="Adobe 仿宋 Std R" w:eastAsia="Adobe 仿宋 Std R" w:hAnsi="Adobe 仿宋 Std R"/>
          <w:sz w:val="24"/>
          <w:szCs w:val="24"/>
        </w:rPr>
        <w:t>与各位泌尿系统肿瘤领域的精英汇聚一堂共同见证CACA整合泌尿系统肿瘤大会的隆重召开！本次大会以“整合医学”为核心，旨在凝聚智慧、交融新知、探索前沿，为泌尿系统肿瘤防治事业注入新的活力与方向。在此，我谨向远道而来的各位专家同仁，表示最热烈的欢迎和最诚挚的感谢！</w:t>
      </w:r>
    </w:p>
    <w:p w14:paraId="5F96F274" w14:textId="1E8A3D73" w:rsidR="00BE3FD3" w:rsidRDefault="00CC04F1" w:rsidP="00CC04F1">
      <w:pPr>
        <w:ind w:firstLineChars="200" w:firstLine="480"/>
        <w:rPr>
          <w:rFonts w:ascii="Adobe 仿宋 Std R" w:eastAsia="Adobe 仿宋 Std R" w:hAnsi="Adobe 仿宋 Std R"/>
          <w:sz w:val="24"/>
          <w:szCs w:val="24"/>
        </w:rPr>
      </w:pPr>
      <w:r w:rsidRPr="00CC04F1">
        <w:rPr>
          <w:rFonts w:ascii="Adobe 仿宋 Std R" w:eastAsia="Adobe 仿宋 Std R" w:hAnsi="Adobe 仿宋 Std R"/>
          <w:sz w:val="24"/>
          <w:szCs w:val="24"/>
        </w:rPr>
        <w:t>泌尿系统肿瘤，尤其是肾癌、膀胱癌、前列腺癌，发病率逐年上升，其诊断与治疗涉及多学科协作，挑战日益复杂。传统单一学科诊疗模式已难以满足患者对精准、高效、个性化医疗的迫切需求。CACA整合医学理念的提出与实践，正是对这一挑战的深刻回应与前瞻引领。</w:t>
      </w:r>
      <w:r w:rsidRPr="00CC04F1">
        <w:rPr>
          <w:rFonts w:ascii="Adobe 仿宋 Std R" w:eastAsia="Adobe 仿宋 Std R" w:hAnsi="Adobe 仿宋 Std R"/>
          <w:b/>
          <w:bCs/>
          <w:sz w:val="24"/>
          <w:szCs w:val="24"/>
        </w:rPr>
        <w:t>整合医学</w:t>
      </w:r>
      <w:r w:rsidRPr="00CC04F1">
        <w:rPr>
          <w:rFonts w:ascii="Adobe 仿宋 Std R" w:eastAsia="Adobe 仿宋 Std R" w:hAnsi="Adobe 仿宋 Std R"/>
          <w:sz w:val="24"/>
          <w:szCs w:val="24"/>
        </w:rPr>
        <w:t>要求我们打破学科壁垒，将预防、筛查、精准诊断、多模式治疗、康复管理以及人文关怀，整合为一个有机整体，贯穿于泌尿肿瘤防治的全链条、全周期。这不仅意味着外科、内科、放疗、影像、</w:t>
      </w:r>
      <w:r w:rsidRPr="00CC04F1">
        <w:rPr>
          <w:rFonts w:ascii="Adobe 仿宋 Std R" w:eastAsia="Adobe 仿宋 Std R" w:hAnsi="Adobe 仿宋 Std R"/>
          <w:sz w:val="24"/>
          <w:szCs w:val="24"/>
        </w:rPr>
        <w:lastRenderedPageBreak/>
        <w:t>病理等多学科团队的深度协作，更要求基础研究与临床实践的无缝对接，技术创</w:t>
      </w:r>
      <w:r w:rsidR="003B1681">
        <w:rPr>
          <w:noProof/>
        </w:rPr>
        <w:drawing>
          <wp:anchor distT="0" distB="0" distL="114300" distR="114300" simplePos="0" relativeHeight="251673600" behindDoc="0" locked="0" layoutInCell="1" allowOverlap="1" wp14:anchorId="7BF47E68" wp14:editId="18803FB4">
            <wp:simplePos x="0" y="0"/>
            <wp:positionH relativeFrom="column">
              <wp:posOffset>2705100</wp:posOffset>
            </wp:positionH>
            <wp:positionV relativeFrom="paragraph">
              <wp:posOffset>844550</wp:posOffset>
            </wp:positionV>
            <wp:extent cx="2407920" cy="1606550"/>
            <wp:effectExtent l="0" t="0" r="0" b="0"/>
            <wp:wrapSquare wrapText="bothSides"/>
            <wp:docPr id="13209290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681">
        <w:rPr>
          <w:noProof/>
        </w:rPr>
        <w:drawing>
          <wp:anchor distT="0" distB="0" distL="114300" distR="114300" simplePos="0" relativeHeight="251672576" behindDoc="0" locked="0" layoutInCell="1" allowOverlap="1" wp14:anchorId="6DA24893" wp14:editId="2069DE42">
            <wp:simplePos x="0" y="0"/>
            <wp:positionH relativeFrom="column">
              <wp:posOffset>285115</wp:posOffset>
            </wp:positionH>
            <wp:positionV relativeFrom="paragraph">
              <wp:posOffset>844550</wp:posOffset>
            </wp:positionV>
            <wp:extent cx="2407920" cy="1606550"/>
            <wp:effectExtent l="0" t="0" r="0" b="0"/>
            <wp:wrapSquare wrapText="bothSides"/>
            <wp:docPr id="206314083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4F1">
        <w:rPr>
          <w:rFonts w:ascii="Adobe 仿宋 Std R" w:eastAsia="Adobe 仿宋 Std R" w:hAnsi="Adobe 仿宋 Std R"/>
          <w:sz w:val="24"/>
          <w:szCs w:val="24"/>
        </w:rPr>
        <w:t>新与人文温度的和谐统一。</w:t>
      </w:r>
    </w:p>
    <w:p w14:paraId="75E5272B" w14:textId="79FDF418" w:rsidR="00CC04F1" w:rsidRPr="00CC04F1" w:rsidRDefault="00CC04F1" w:rsidP="00CC04F1">
      <w:pPr>
        <w:ind w:firstLineChars="200" w:firstLine="480"/>
        <w:rPr>
          <w:rFonts w:ascii="Adobe 仿宋 Std R" w:eastAsia="Adobe 仿宋 Std R" w:hAnsi="Adobe 仿宋 Std R" w:hint="eastAsia"/>
          <w:sz w:val="24"/>
          <w:szCs w:val="24"/>
        </w:rPr>
      </w:pPr>
    </w:p>
    <w:p w14:paraId="75C45FB8" w14:textId="07623EA1" w:rsidR="002720E0" w:rsidRDefault="002720E0" w:rsidP="002720E0">
      <w:pPr>
        <w:ind w:firstLineChars="200" w:firstLine="480"/>
        <w:rPr>
          <w:rFonts w:ascii="Adobe 仿宋 Std R" w:eastAsia="Adobe 仿宋 Std R" w:hAnsi="Adobe 仿宋 Std R"/>
          <w:sz w:val="24"/>
          <w:szCs w:val="24"/>
        </w:rPr>
      </w:pPr>
      <w:r>
        <w:rPr>
          <w:rFonts w:ascii="Adobe 仿宋 Std R" w:eastAsia="Adobe 仿宋 Std R" w:hAnsi="Adobe 仿宋 Std R" w:hint="eastAsia"/>
          <w:sz w:val="24"/>
          <w:szCs w:val="24"/>
        </w:rPr>
        <w:t>李祎</w:t>
      </w:r>
      <w:r w:rsidRPr="00E84BD9">
        <w:rPr>
          <w:rFonts w:ascii="Adobe 仿宋 Std R" w:eastAsia="Adobe 仿宋 Std R" w:hAnsi="Adobe 仿宋 Std R" w:hint="eastAsia"/>
          <w:sz w:val="24"/>
          <w:szCs w:val="24"/>
        </w:rPr>
        <w:t>教授为大家分享了</w:t>
      </w:r>
      <w:r w:rsidR="00CC04F1">
        <w:rPr>
          <w:rFonts w:ascii="Adobe 仿宋 Std R" w:eastAsia="Adobe 仿宋 Std R" w:hAnsi="Adobe 仿宋 Std R" w:hint="eastAsia"/>
          <w:sz w:val="24"/>
          <w:szCs w:val="24"/>
        </w:rPr>
        <w:t>机器人自体保肾：孤立肾复杂多发肿瘤的外科破局。李祎教授认为，</w:t>
      </w:r>
      <w:r w:rsidR="00CC04F1" w:rsidRPr="00CC04F1">
        <w:rPr>
          <w:rFonts w:ascii="Adobe 仿宋 Std R" w:eastAsia="Adobe 仿宋 Std R" w:hAnsi="Adobe 仿宋 Std R"/>
          <w:sz w:val="24"/>
          <w:szCs w:val="24"/>
        </w:rPr>
        <w:t>孤立肾患者遭遇复杂多发肾肿瘤，犹如生命河流中唯一水源面临多处污染威胁。传统手术常因视野局限、操作受限，被迫选择全肾切除——这一“保命”之举却将患者推向终身透析的深渊。机器人辅助腹腔镜手术（RAPN）的诞生，以其高度精密的三维视野和超越人手稳定性的机械臂，如一把锋利而灵巧的“柳叶刀”，终于为这外科困局撕开了关键突破口。机器人自体保肾手术已不仅是一次技术升级，更是一场外科思维的范式转变：它从器官功能保护的角度出发，重新定义了手术可能性的边界，将“极限保肾”的理念推向了新的高峰。当机械臂在孤立肾上精准游走，切除肿瘤而保留生命之源时，我们见证了科技为生命所点燃的坚韧希望——这不仅是外科的破局，更是无数患者重获生命尊严的曙光。</w:t>
      </w:r>
    </w:p>
    <w:p w14:paraId="49069657" w14:textId="196A5105" w:rsidR="003B1681" w:rsidRDefault="003B1681" w:rsidP="002720E0">
      <w:pPr>
        <w:ind w:firstLineChars="200" w:firstLine="480"/>
        <w:rPr>
          <w:rFonts w:ascii="Adobe 仿宋 Std R" w:eastAsia="Adobe 仿宋 Std R" w:hAnsi="Adobe 仿宋 Std R" w:hint="eastAsia"/>
          <w:sz w:val="24"/>
          <w:szCs w:val="24"/>
        </w:rPr>
      </w:pPr>
      <w:r w:rsidRPr="003B1681">
        <w:rPr>
          <w:rFonts w:ascii="Adobe 仿宋 Std R" w:eastAsia="Adobe 仿宋 Std R" w:hAnsi="Adobe 仿宋 Std R"/>
          <w:sz w:val="24"/>
          <w:szCs w:val="24"/>
        </w:rPr>
        <w:t>整合医学是未来医学发展的必然方向，也是提升泌尿肿瘤整体防治水平的关键路径。让我们以此次大会为契机，同心同向同行，深化交流合作，共享经验成果，共同推动泌尿系统肿瘤整合医学事业向更高质量、更深层次、更广领域发展，为更多患者点燃生命希望之光，为“健康中国”战略的宏伟蓝图贡献我们泌尿肿</w:t>
      </w:r>
      <w:r w:rsidRPr="003B1681">
        <w:rPr>
          <w:rFonts w:ascii="Adobe 仿宋 Std R" w:eastAsia="Adobe 仿宋 Std R" w:hAnsi="Adobe 仿宋 Std R"/>
          <w:sz w:val="24"/>
          <w:szCs w:val="24"/>
        </w:rPr>
        <w:lastRenderedPageBreak/>
        <w:t>瘤领域的坚实力量！</w:t>
      </w:r>
    </w:p>
    <w:p w14:paraId="536A2CFE" w14:textId="185AFDB9" w:rsidR="00432F71" w:rsidRPr="002720E0" w:rsidRDefault="00432F71" w:rsidP="00432F71">
      <w:pPr>
        <w:rPr>
          <w:rFonts w:ascii="Adobe 仿宋 Std R" w:eastAsia="Adobe 仿宋 Std R" w:hAnsi="Adobe 仿宋 Std R" w:hint="eastAsia"/>
          <w:b/>
          <w:bCs/>
          <w:sz w:val="24"/>
          <w:szCs w:val="24"/>
        </w:rPr>
      </w:pPr>
    </w:p>
    <w:p w14:paraId="53D6E2DF" w14:textId="731C8511" w:rsidR="00BE3FD3" w:rsidRPr="00432F71" w:rsidRDefault="00BE3FD3" w:rsidP="00432F71">
      <w:pPr>
        <w:ind w:firstLineChars="200" w:firstLine="480"/>
        <w:rPr>
          <w:rFonts w:ascii="Adobe 仿宋 Std R" w:eastAsia="Adobe 仿宋 Std R" w:hAnsi="Adobe 仿宋 Std R" w:hint="eastAsia"/>
          <w:sz w:val="24"/>
          <w:szCs w:val="24"/>
        </w:rPr>
      </w:pPr>
    </w:p>
    <w:sectPr w:rsidR="00BE3FD3" w:rsidRPr="00432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 宋体 Std L">
    <w:panose1 w:val="020203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Adobe 仿宋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74FC"/>
    <w:multiLevelType w:val="multilevel"/>
    <w:tmpl w:val="71F42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5F3DA9"/>
    <w:multiLevelType w:val="multilevel"/>
    <w:tmpl w:val="97C4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6242396">
    <w:abstractNumId w:val="0"/>
  </w:num>
  <w:num w:numId="2" w16cid:durableId="1942566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71"/>
    <w:rsid w:val="002720E0"/>
    <w:rsid w:val="003B1681"/>
    <w:rsid w:val="00432F71"/>
    <w:rsid w:val="005008BC"/>
    <w:rsid w:val="005677A3"/>
    <w:rsid w:val="0092689B"/>
    <w:rsid w:val="00AB5160"/>
    <w:rsid w:val="00BE3FD3"/>
    <w:rsid w:val="00CC04F1"/>
    <w:rsid w:val="00D1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94DF7"/>
  <w15:chartTrackingRefBased/>
  <w15:docId w15:val="{75F2FF36-AA75-4101-84DC-CC1C228A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2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F71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F7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F7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F7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F7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32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F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F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F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li</dc:creator>
  <cp:keywords/>
  <dc:description/>
  <cp:lastModifiedBy>xiang li</cp:lastModifiedBy>
  <cp:revision>3</cp:revision>
  <dcterms:created xsi:type="dcterms:W3CDTF">2025-04-06T14:22:00Z</dcterms:created>
  <dcterms:modified xsi:type="dcterms:W3CDTF">2025-08-15T00:45:00Z</dcterms:modified>
</cp:coreProperties>
</file>