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6D0C80D">
      <w:pPr>
        <w:pStyle w:val="style2"/>
        <w:jc w:val="center"/>
        <w:rPr>
          <w:lang w:val="en-US"/>
        </w:rPr>
      </w:pPr>
      <w:r>
        <w:t xml:space="preserve">中国抗癌协会—肿瘤宣传周社区义诊活动安排  </w:t>
      </w:r>
      <w:r>
        <w:rPr>
          <w:lang w:val="en-US"/>
        </w:rPr>
        <w:t xml:space="preserve"> </w:t>
      </w:r>
    </w:p>
    <w:p w14:paraId="57E3D7CF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肿瘤是威胁人类健康的重要疾病，其发病率逐年攀升。据国家癌症中心最新数据显示，我国每年新发癌症病例超400万例，其中近60%的患者因发现较晚而错失最佳治疗时机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 xml:space="preserve">。 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《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“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健康中国2030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”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规划纲要》明确指出，需构建覆盖城乡的癌症防治网络，提升基层服务能力。防治肿瘤不仅需要医疗技术的进步，更需通过社区健康服务将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“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早筛、早诊、早治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”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理念深植人心。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2025年4月15日—21日是第31个全国肿瘤防治宣传周，主题为“科学防癌，健康生活”，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社区作为基层健康管理的第一线，是普及防癌知识、推动筛查行动的关键阵地。此次义诊活动旨在打通癌症防治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“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最后一公里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”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，让居民在家门口即可享受优质医疗资源，切实降低癌症疾病负担。  </w:t>
      </w:r>
    </w:p>
    <w:p w14:paraId="46C40897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中国抗癌协会通过组建全面广泛的专家队伍，组织多层次科普活动、通过权威媒体发起直播、访谈、短视频等方式，将科学、公正、准确的防癌抗癌科普知识传递给公众。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此次活动重在将社区与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中西医专家资源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进行联动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，提供多学科诊疗服务，不仅弥补了基层筛查能力不足的短板，更能以贴近生活的形式传递健康知识，帮助居民树立主动健康管理的意识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。我们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中国抗癌协会中西整合肾癌专委会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，携手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中国医科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大学附属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第四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医院多名高水平专家联合为社区街道居民，进行肿瘤防治讲解，健康筛查，提供中西医诊治方案，共同构建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“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防-筛-诊-治-康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”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一体化服务体系，为居民健康保驾护航。</w:t>
      </w:r>
    </w:p>
    <w:p w14:paraId="09B2F301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</w:p>
    <w:p w14:paraId="467CD3BE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活动主题：健康社区，共抗肿瘤  </w:t>
      </w:r>
    </w:p>
    <w:p w14:paraId="37BDD675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活动时间：2025年4月1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7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日（周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四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）  </w:t>
      </w:r>
    </w:p>
    <w:p w14:paraId="2D6AA034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主办单位：中国抗癌协会社区健康专委会/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中国医科大学附属第四医院</w:t>
      </w:r>
    </w:p>
    <w:p w14:paraId="D6057367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承办单位：北塔社区</w:t>
      </w:r>
      <w:r>
        <w:rPr>
          <w:rFonts w:ascii="宋体" w:cs="Helvetica" w:eastAsia="宋体" w:hAnsi="宋体" w:hint="default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服务中心</w:t>
      </w:r>
    </w:p>
    <w:p w14:paraId="7609CBD3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</w:p>
    <w:p w14:paraId="554AA8F4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eastAsia="zh-CN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活动内容安排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：</w:t>
      </w:r>
    </w:p>
    <w:p w14:paraId="5CD4A76A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1. 肿瘤防治科普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讲座</w:t>
      </w:r>
    </w:p>
    <w:p w14:paraId="C9950712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时间：2025年4月1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7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日 9:00-1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0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:00  </w:t>
      </w:r>
    </w:p>
    <w:p w14:paraId="C28712EC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  主题：《肿瘤防治，从生活做起》  </w:t>
      </w:r>
    </w:p>
    <w:p w14:paraId="D611B113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  主讲人：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李</w:t>
      </w:r>
      <w:r>
        <w:rPr>
          <w:rFonts w:ascii="宋体" w:cs="Helvetica" w:hAnsi="宋体" w:hint="default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明山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教授（中国抗癌协会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中西整合肾癌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专委会委员）  </w:t>
      </w:r>
    </w:p>
    <w:p w14:paraId="45E322C5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  </w:t>
      </w:r>
    </w:p>
    <w:p w14:paraId="52067B30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主题：《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肿瘤防治，从筛查做起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》  </w:t>
      </w:r>
    </w:p>
    <w:p w14:paraId="22DCC51B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  主讲人：</w:t>
      </w:r>
      <w:r>
        <w:rPr>
          <w:rFonts w:hint="eastAsia"/>
        </w:rPr>
        <w:t>胡巍娜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主任（</w:t>
      </w:r>
      <w:r>
        <w:rPr>
          <w:rFonts w:ascii="宋体" w:cs="Helvetica" w:eastAsia="宋体" w:hAnsi="宋体" w:hint="default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中国医科大学附属第四医院全科医学主任）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  </w:t>
      </w:r>
    </w:p>
    <w:p w14:paraId="5A9323E2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14:ligatures xmlns:w14="http://schemas.microsoft.com/office/word/2010/wordml" w14:val="none"/>
        </w:rPr>
      </w:pPr>
    </w:p>
    <w:p w14:paraId="169D02A4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2.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多学科义诊服务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 xml:space="preserve"> </w:t>
      </w:r>
    </w:p>
    <w:p w14:paraId="957F6823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时间：2025年4月1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7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日 1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0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:00-1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2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:00  </w:t>
      </w:r>
    </w:p>
    <w:p w14:paraId="5E55D62B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 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(1)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 泌尿外科  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李明山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 xml:space="preserve">教授  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中国医科大学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附属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第四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/>
          <w14:ligatures xmlns:w14="http://schemas.microsoft.com/office/word/2010/wordml" w14:val="none"/>
        </w:rPr>
        <w:t>医院 泌尿外科</w:t>
      </w:r>
    </w:p>
    <w:p w14:paraId="111C42DA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（2）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社区医院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 xml:space="preserve">  </w:t>
      </w:r>
      <w:r>
        <w:rPr>
          <w:rFonts w:hint="eastAsia"/>
        </w:rPr>
        <w:t>刘玉梅</w:t>
      </w:r>
      <w:r>
        <w:rPr>
          <w:rFonts w:hint="eastAsia"/>
          <w:lang w:eastAsia="zh-CN"/>
        </w:rPr>
        <w:t xml:space="preserve">主任  </w:t>
      </w:r>
      <w:r>
        <w:rPr>
          <w:rFonts w:hint="eastAsia"/>
        </w:rPr>
        <w:t>北塔社区服务中心</w:t>
      </w:r>
      <w:bookmarkStart w:id="0" w:name="_GoBack"/>
      <w:bookmarkEnd w:id="0"/>
    </w:p>
    <w:p w14:paraId="173C9119">
      <w:pPr>
        <w:pStyle w:val="style0"/>
        <w:spacing w:after="160" w:lineRule="auto" w:line="278"/>
        <w:ind w:firstLine="420" w:firstLineChars="200"/>
        <w:jc w:val="left"/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14:ligatures xmlns:w14="http://schemas.microsoft.com/office/word/2010/wordml" w14:val="none"/>
        </w:rPr>
      </w:pP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（3）</w:t>
      </w:r>
      <w:r>
        <w:rPr>
          <w:rFonts w:ascii="宋体" w:cs="Helvetica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>全科医学</w:t>
      </w:r>
      <w:r>
        <w:rPr>
          <w:rFonts w:ascii="宋体" w:cs="Helvetica" w:eastAsia="宋体" w:hAnsi="宋体" w:hint="eastAsia"/>
          <w:color w:val="333333"/>
          <w:sz w:val="21"/>
          <w:szCs w:val="21"/>
          <w:shd w:val="clear" w:color="auto" w:fill="ffffff"/>
          <w:lang w:val="en-US" w:eastAsia="zh-CN"/>
          <w14:ligatures xmlns:w14="http://schemas.microsoft.com/office/word/2010/wordml" w14:val="none"/>
        </w:rPr>
        <w:t xml:space="preserve">  </w:t>
      </w:r>
      <w:r>
        <w:rPr>
          <w:rFonts w:hint="eastAsia"/>
        </w:rPr>
        <w:t>胡巍娜主任</w:t>
      </w:r>
      <w:r>
        <w:rPr>
          <w:rFonts w:hint="eastAsia"/>
          <w:lang w:eastAsia="zh-CN"/>
        </w:rPr>
        <w:t xml:space="preserve">  中国医科大学附属第四医院 全科医学科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260" w:after="260" w:lineRule="auto" w:line="416"/>
      <w:outlineLvl w:val="1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ing 1 Char_9f0306af-d04a-4a2c-8d9d-90704a8f84a0"/>
    <w:basedOn w:val="style65"/>
    <w:next w:val="style4097"/>
    <w:link w:val="style1"/>
    <w:uiPriority w:val="9"/>
    <w:rPr>
      <w:b/>
      <w:bCs/>
      <w:kern w:val="44"/>
      <w:sz w:val="44"/>
      <w:szCs w:val="44"/>
    </w:rPr>
  </w:style>
  <w:style w:type="character" w:customStyle="1" w:styleId="style4098">
    <w:name w:val="Heading 2 Char_5a149853-d7db-46ae-9506-648966934bf9"/>
    <w:basedOn w:val="style65"/>
    <w:next w:val="style4098"/>
    <w:link w:val="style2"/>
    <w:uiPriority w:val="9"/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847</Words>
  <Pages>2</Pages>
  <Characters>895</Characters>
  <Application>WPS Office</Application>
  <DocSecurity>0</DocSecurity>
  <Paragraphs>23</Paragraphs>
  <ScaleCrop>false</ScaleCrop>
  <LinksUpToDate>false</LinksUpToDate>
  <CharactersWithSpaces>945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2025-04-13T13:27:00Z</dcterms:created>
  <dc:creator>PGT-AN00</dc:creator>
  <lastModifiedBy>ABR-AL80</lastModifiedBy>
  <dcterms:modified xsi:type="dcterms:W3CDTF">2025-04-18T06:52:53Z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A774AD7D95074309B446C8012F5EAC9E_13</vt:lpwstr>
  </property>
  <property fmtid="{D5CDD505-2E9C-101B-9397-08002B2CF9AE}" pid="3" name="KSOTemplateDocerSaveRecord">
    <vt:lpwstr>eyJoZGlkIjoiN2YzNjBkOTgyNWQ1YTMxYzM3MzMwNWFiODNmOWIzYWMiLCJ1c2VySWQiOiIxMTMxNDQyMTMyIn0=</vt:lpwstr>
  </property>
  <property fmtid="{D5CDD505-2E9C-101B-9397-08002B2CF9AE}" pid="4" name="KSOProductBuildVer">
    <vt:lpwstr>2052-12.22.1</vt:lpwstr>
  </property>
</Properties>
</file>