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FB849" w14:textId="5270DD22" w:rsidR="00E34CBD" w:rsidRPr="00067725" w:rsidRDefault="00067725">
      <w:pPr>
        <w:jc w:val="center"/>
        <w:rPr>
          <w:rFonts w:ascii="微软雅黑" w:eastAsia="微软雅黑" w:hAnsi="微软雅黑" w:hint="eastAsia"/>
          <w:b/>
          <w:bCs/>
          <w:sz w:val="30"/>
          <w:szCs w:val="30"/>
        </w:rPr>
      </w:pPr>
      <w:r w:rsidRPr="00067725">
        <w:rPr>
          <w:rFonts w:ascii="微软雅黑" w:eastAsia="微软雅黑" w:hAnsi="微软雅黑" w:hint="eastAsia"/>
          <w:b/>
          <w:bCs/>
          <w:sz w:val="30"/>
          <w:szCs w:val="30"/>
        </w:rPr>
        <w:t>2024 年全国科普日暨 2024CCHIO 肿瘤防治全域科普行动</w:t>
      </w:r>
    </w:p>
    <w:p w14:paraId="5D3D9984" w14:textId="64312C62" w:rsidR="00E34CBD" w:rsidRPr="00067725" w:rsidRDefault="00000000">
      <w:pPr>
        <w:jc w:val="center"/>
        <w:rPr>
          <w:rFonts w:ascii="微软雅黑" w:eastAsia="微软雅黑" w:hAnsi="微软雅黑" w:hint="eastAsia"/>
          <w:b/>
          <w:bCs/>
          <w:sz w:val="30"/>
          <w:szCs w:val="30"/>
        </w:rPr>
      </w:pPr>
      <w:r w:rsidRPr="00067725">
        <w:rPr>
          <w:rFonts w:ascii="微软雅黑" w:eastAsia="微软雅黑" w:hAnsi="微软雅黑" w:hint="eastAsia"/>
          <w:b/>
          <w:bCs/>
          <w:sz w:val="30"/>
          <w:szCs w:val="30"/>
        </w:rPr>
        <w:t>中国抗癌协会感染性肿瘤专业委员会</w:t>
      </w:r>
      <w:r w:rsidR="00067725" w:rsidRPr="00067725">
        <w:rPr>
          <w:rFonts w:ascii="微软雅黑" w:eastAsia="微软雅黑" w:hAnsi="微软雅黑" w:hint="eastAsia"/>
          <w:b/>
          <w:bCs/>
          <w:sz w:val="30"/>
          <w:szCs w:val="30"/>
        </w:rPr>
        <w:t>活动总结</w:t>
      </w:r>
    </w:p>
    <w:p w14:paraId="5C46B84B" w14:textId="77777777" w:rsidR="00067725" w:rsidRDefault="00067725">
      <w:pPr>
        <w:spacing w:line="360" w:lineRule="auto"/>
        <w:ind w:firstLineChars="200" w:firstLine="560"/>
        <w:rPr>
          <w:sz w:val="28"/>
          <w:szCs w:val="28"/>
        </w:rPr>
      </w:pPr>
    </w:p>
    <w:p w14:paraId="26462403" w14:textId="4E0DE103" w:rsidR="00E34CBD" w:rsidRPr="00067725" w:rsidRDefault="00067725">
      <w:pPr>
        <w:spacing w:line="360" w:lineRule="auto"/>
        <w:ind w:firstLineChars="200" w:firstLine="560"/>
        <w:rPr>
          <w:rFonts w:ascii="微软雅黑" w:eastAsia="微软雅黑" w:hAnsi="微软雅黑" w:hint="eastAsia"/>
          <w:sz w:val="28"/>
          <w:szCs w:val="28"/>
        </w:rPr>
      </w:pPr>
      <w:r w:rsidRPr="00067725">
        <w:rPr>
          <w:rFonts w:ascii="微软雅黑" w:eastAsia="微软雅黑" w:hAnsi="微软雅黑" w:hint="eastAsia"/>
          <w:sz w:val="28"/>
          <w:szCs w:val="28"/>
        </w:rPr>
        <w:t>为积极响应中国科协等21部门关于全国科普日的号召，进一步提升公众癌症防治核心知识知晓率，中国抗癌协会特别策划“2024年全国科普日暨2024CCHIO肿瘤防治全域科普行动”活动。感染性肿瘤专业委员在主任委员高社干院长的领衔下，于9月15日至25日开展一系列科普活动，宣讲食管癌、肺癌等常见癌肿防治知识，倡导健康的生活方式，做实恶性肿瘤防、筛、诊、治、康工作，为CACA肿瘤防治科普宣传事业贡献力量。</w:t>
      </w:r>
    </w:p>
    <w:p w14:paraId="6BE04F78" w14:textId="77777777" w:rsidR="00E34CBD" w:rsidRPr="00067725" w:rsidRDefault="00000000" w:rsidP="00067725">
      <w:pPr>
        <w:jc w:val="center"/>
        <w:rPr>
          <w:rFonts w:ascii="微软雅黑" w:eastAsia="微软雅黑" w:hAnsi="微软雅黑" w:hint="eastAsia"/>
          <w:sz w:val="28"/>
          <w:szCs w:val="28"/>
        </w:rPr>
      </w:pPr>
      <w:r w:rsidRPr="00067725">
        <w:rPr>
          <w:rFonts w:ascii="微软雅黑" w:eastAsia="微软雅黑" w:hAnsi="微软雅黑" w:hint="eastAsia"/>
          <w:noProof/>
          <w:sz w:val="28"/>
          <w:szCs w:val="28"/>
        </w:rPr>
        <w:drawing>
          <wp:inline distT="0" distB="0" distL="114300" distR="114300" wp14:anchorId="053DF4EF" wp14:editId="3AE8BD08">
            <wp:extent cx="3886200" cy="2190199"/>
            <wp:effectExtent l="0" t="0" r="0" b="635"/>
            <wp:docPr id="2" name="图片 2" descr="d9d5e13ce61ee9ee661af34eb48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9d5e13ce61ee9ee661af34eb487180"/>
                    <pic:cNvPicPr>
                      <a:picLocks noChangeAspect="1"/>
                    </pic:cNvPicPr>
                  </pic:nvPicPr>
                  <pic:blipFill>
                    <a:blip r:embed="rId4"/>
                    <a:stretch>
                      <a:fillRect/>
                    </a:stretch>
                  </pic:blipFill>
                  <pic:spPr>
                    <a:xfrm>
                      <a:off x="0" y="0"/>
                      <a:ext cx="3892595" cy="2193803"/>
                    </a:xfrm>
                    <a:prstGeom prst="rect">
                      <a:avLst/>
                    </a:prstGeom>
                  </pic:spPr>
                </pic:pic>
              </a:graphicData>
            </a:graphic>
          </wp:inline>
        </w:drawing>
      </w:r>
    </w:p>
    <w:p w14:paraId="442597EB" w14:textId="77777777" w:rsidR="00E34CBD" w:rsidRPr="00067725" w:rsidRDefault="00000000" w:rsidP="00067725">
      <w:pPr>
        <w:jc w:val="center"/>
        <w:rPr>
          <w:rFonts w:ascii="微软雅黑" w:eastAsia="微软雅黑" w:hAnsi="微软雅黑" w:hint="eastAsia"/>
          <w:sz w:val="28"/>
          <w:szCs w:val="28"/>
        </w:rPr>
      </w:pPr>
      <w:r w:rsidRPr="00067725">
        <w:rPr>
          <w:rFonts w:ascii="微软雅黑" w:eastAsia="微软雅黑" w:hAnsi="微软雅黑"/>
          <w:noProof/>
          <w:sz w:val="28"/>
          <w:szCs w:val="28"/>
        </w:rPr>
        <w:drawing>
          <wp:inline distT="0" distB="0" distL="114300" distR="114300" wp14:anchorId="0AA8161F" wp14:editId="25FCD07E">
            <wp:extent cx="2940050" cy="2205215"/>
            <wp:effectExtent l="0" t="0" r="0" b="5080"/>
            <wp:docPr id="1" name="图片 1" descr="20b71a1c9e34a60030745454099d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b71a1c9e34a60030745454099d51b"/>
                    <pic:cNvPicPr>
                      <a:picLocks noChangeAspect="1"/>
                    </pic:cNvPicPr>
                  </pic:nvPicPr>
                  <pic:blipFill>
                    <a:blip r:embed="rId5"/>
                    <a:stretch>
                      <a:fillRect/>
                    </a:stretch>
                  </pic:blipFill>
                  <pic:spPr>
                    <a:xfrm>
                      <a:off x="0" y="0"/>
                      <a:ext cx="2963737" cy="2222982"/>
                    </a:xfrm>
                    <a:prstGeom prst="rect">
                      <a:avLst/>
                    </a:prstGeom>
                  </pic:spPr>
                </pic:pic>
              </a:graphicData>
            </a:graphic>
          </wp:inline>
        </w:drawing>
      </w:r>
    </w:p>
    <w:p w14:paraId="7141E457" w14:textId="77777777" w:rsidR="00E34CBD" w:rsidRPr="00067725" w:rsidRDefault="00000000" w:rsidP="00067725">
      <w:pPr>
        <w:jc w:val="center"/>
        <w:rPr>
          <w:rFonts w:ascii="微软雅黑" w:eastAsia="微软雅黑" w:hAnsi="微软雅黑" w:hint="eastAsia"/>
          <w:sz w:val="28"/>
          <w:szCs w:val="28"/>
        </w:rPr>
      </w:pPr>
      <w:r w:rsidRPr="00067725">
        <w:rPr>
          <w:rFonts w:ascii="微软雅黑" w:eastAsia="微软雅黑" w:hAnsi="微软雅黑"/>
          <w:noProof/>
          <w:sz w:val="28"/>
          <w:szCs w:val="28"/>
        </w:rPr>
        <w:lastRenderedPageBreak/>
        <w:drawing>
          <wp:inline distT="0" distB="0" distL="114300" distR="114300" wp14:anchorId="66D3DEC4" wp14:editId="044F748A">
            <wp:extent cx="3725034" cy="2794000"/>
            <wp:effectExtent l="0" t="0" r="8890" b="6350"/>
            <wp:docPr id="7" name="图片 7" descr="75845cfaca2c8095d7fd8e902afb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845cfaca2c8095d7fd8e902afb824"/>
                    <pic:cNvPicPr>
                      <a:picLocks noChangeAspect="1"/>
                    </pic:cNvPicPr>
                  </pic:nvPicPr>
                  <pic:blipFill>
                    <a:blip r:embed="rId6"/>
                    <a:stretch>
                      <a:fillRect/>
                    </a:stretch>
                  </pic:blipFill>
                  <pic:spPr>
                    <a:xfrm>
                      <a:off x="0" y="0"/>
                      <a:ext cx="3730157" cy="2797843"/>
                    </a:xfrm>
                    <a:prstGeom prst="rect">
                      <a:avLst/>
                    </a:prstGeom>
                  </pic:spPr>
                </pic:pic>
              </a:graphicData>
            </a:graphic>
          </wp:inline>
        </w:drawing>
      </w:r>
    </w:p>
    <w:p w14:paraId="67523D1B" w14:textId="609C48E2" w:rsidR="00067725" w:rsidRPr="00067725" w:rsidRDefault="00067725" w:rsidP="00067725">
      <w:pPr>
        <w:ind w:firstLineChars="200" w:firstLine="560"/>
        <w:rPr>
          <w:rFonts w:ascii="微软雅黑" w:eastAsia="微软雅黑" w:hAnsi="微软雅黑" w:hint="eastAsia"/>
          <w:sz w:val="28"/>
          <w:szCs w:val="28"/>
        </w:rPr>
      </w:pPr>
      <w:r>
        <w:rPr>
          <w:rFonts w:ascii="微软雅黑" w:eastAsia="微软雅黑" w:hAnsi="微软雅黑" w:hint="eastAsia"/>
          <w:sz w:val="28"/>
          <w:szCs w:val="28"/>
        </w:rPr>
        <w:t>此外</w:t>
      </w:r>
      <w:r w:rsidRPr="00067725">
        <w:rPr>
          <w:rFonts w:ascii="微软雅黑" w:eastAsia="微软雅黑" w:hAnsi="微软雅黑" w:hint="eastAsia"/>
          <w:sz w:val="28"/>
          <w:szCs w:val="28"/>
        </w:rPr>
        <w:t>深圳市第三人民医院</w:t>
      </w:r>
      <w:r>
        <w:rPr>
          <w:rFonts w:ascii="微软雅黑" w:eastAsia="微软雅黑" w:hAnsi="微软雅黑" w:hint="eastAsia"/>
          <w:sz w:val="28"/>
          <w:szCs w:val="28"/>
        </w:rPr>
        <w:t>为</w:t>
      </w:r>
      <w:r w:rsidRPr="00067725">
        <w:rPr>
          <w:rFonts w:ascii="微软雅黑" w:eastAsia="微软雅黑" w:hAnsi="微软雅黑" w:hint="eastAsia"/>
          <w:sz w:val="28"/>
          <w:szCs w:val="28"/>
        </w:rPr>
        <w:t>提升公众对癌症防治的认知水平，普及癌症预防、早筛、规范治疗及康复管理知识，特别针对患者对治疗过程中可能出现的不良反应的认识，</w:t>
      </w:r>
      <w:r>
        <w:rPr>
          <w:rFonts w:ascii="微软雅黑" w:eastAsia="微软雅黑" w:hAnsi="微软雅黑" w:hint="eastAsia"/>
          <w:sz w:val="28"/>
          <w:szCs w:val="28"/>
        </w:rPr>
        <w:t>于9月15日举办</w:t>
      </w:r>
      <w:r w:rsidRPr="00067725">
        <w:rPr>
          <w:rFonts w:ascii="微软雅黑" w:eastAsia="微软雅黑" w:hAnsi="微软雅黑" w:hint="eastAsia"/>
          <w:sz w:val="28"/>
          <w:szCs w:val="28"/>
        </w:rPr>
        <w:t>线下科普讲座进行</w:t>
      </w:r>
      <w:r>
        <w:rPr>
          <w:rFonts w:ascii="微软雅黑" w:eastAsia="微软雅黑" w:hAnsi="微软雅黑" w:hint="eastAsia"/>
          <w:sz w:val="28"/>
          <w:szCs w:val="28"/>
        </w:rPr>
        <w:t>。</w:t>
      </w:r>
      <w:r w:rsidRPr="00067725">
        <w:rPr>
          <w:rFonts w:ascii="微软雅黑" w:eastAsia="微软雅黑" w:hAnsi="微软雅黑" w:hint="eastAsia"/>
          <w:sz w:val="28"/>
          <w:szCs w:val="28"/>
        </w:rPr>
        <w:t>医院领导高度重视，周密部署并组织了精干的团队负责会务工作，确保了活动的顺利进行。本次活动也是中国抗癌协会感染性肿瘤专委会在深圳龙岗市内举办的第一场科普活动，由医护、医学生、患者以及患者家属参与，实现了真正意义上的全人群参与。</w:t>
      </w:r>
    </w:p>
    <w:p w14:paraId="58FF2460" w14:textId="07F15942" w:rsidR="00067725" w:rsidRPr="00067725" w:rsidRDefault="00067725" w:rsidP="00067725">
      <w:pPr>
        <w:ind w:firstLineChars="200" w:firstLine="560"/>
        <w:rPr>
          <w:rFonts w:ascii="微软雅黑" w:eastAsia="微软雅黑" w:hAnsi="微软雅黑" w:hint="eastAsia"/>
          <w:sz w:val="28"/>
          <w:szCs w:val="28"/>
        </w:rPr>
      </w:pPr>
      <w:r>
        <w:rPr>
          <w:rFonts w:ascii="微软雅黑" w:eastAsia="微软雅黑" w:hAnsi="微软雅黑" w:hint="eastAsia"/>
          <w:sz w:val="28"/>
          <w:szCs w:val="28"/>
        </w:rPr>
        <w:t>其中</w:t>
      </w:r>
      <w:r w:rsidRPr="00067725">
        <w:rPr>
          <w:rFonts w:ascii="微软雅黑" w:eastAsia="微软雅黑" w:hAnsi="微软雅黑" w:hint="eastAsia"/>
          <w:sz w:val="28"/>
          <w:szCs w:val="28"/>
        </w:rPr>
        <w:t>蔡庆贤教授深入浅出地讲解了肝癌的诊断、治疗以及免疫治疗相关不良反应管理的独到见解，为患者和家属提供了权威且实用的肿瘤科普知识。同时以形象生动的语言普及癌症预防、早期筛查、规范治疗和康复管理知识，讲座现场患者及家属座无虚席，现场气氛非常热烈和活跃。</w:t>
      </w:r>
    </w:p>
    <w:p w14:paraId="2168073B" w14:textId="0811F8B2" w:rsidR="00067725" w:rsidRPr="00067725" w:rsidRDefault="00067725" w:rsidP="00067725">
      <w:pPr>
        <w:ind w:firstLineChars="200" w:firstLine="560"/>
        <w:rPr>
          <w:rFonts w:ascii="微软雅黑" w:eastAsia="微软雅黑" w:hAnsi="微软雅黑" w:hint="eastAsia"/>
          <w:sz w:val="28"/>
          <w:szCs w:val="28"/>
        </w:rPr>
      </w:pPr>
      <w:r w:rsidRPr="00067725">
        <w:rPr>
          <w:rFonts w:ascii="微软雅黑" w:eastAsia="微软雅黑" w:hAnsi="微软雅黑" w:hint="eastAsia"/>
          <w:sz w:val="28"/>
          <w:szCs w:val="28"/>
        </w:rPr>
        <w:t>在活动中，蔡庆贤教授指出肝癌作为我国常见的恶性肿瘤之一，其发病率和死亡率均较高，治疗肝癌过程中系统性治疗的机制不同，</w:t>
      </w:r>
      <w:r w:rsidRPr="00067725">
        <w:rPr>
          <w:rFonts w:ascii="微软雅黑" w:eastAsia="微软雅黑" w:hAnsi="微软雅黑" w:hint="eastAsia"/>
          <w:sz w:val="28"/>
          <w:szCs w:val="28"/>
        </w:rPr>
        <w:lastRenderedPageBreak/>
        <w:t>带来的不良反应也不同，其治疗过程中可能会伴随多种不良反应。强调了肝癌治疗中化疗、靶向和免疫治疗不同的不良反应症状</w:t>
      </w:r>
      <w:r>
        <w:rPr>
          <w:rFonts w:ascii="微软雅黑" w:eastAsia="微软雅黑" w:hAnsi="微软雅黑" w:hint="eastAsia"/>
          <w:sz w:val="28"/>
          <w:szCs w:val="28"/>
        </w:rPr>
        <w:t>。</w:t>
      </w:r>
    </w:p>
    <w:p w14:paraId="2EEA37A1" w14:textId="33278716" w:rsidR="00067725" w:rsidRPr="00067725" w:rsidRDefault="00067725" w:rsidP="00067725">
      <w:pPr>
        <w:ind w:firstLineChars="200" w:firstLine="560"/>
        <w:rPr>
          <w:rFonts w:ascii="微软雅黑" w:eastAsia="微软雅黑" w:hAnsi="微软雅黑" w:hint="eastAsia"/>
          <w:sz w:val="28"/>
          <w:szCs w:val="28"/>
        </w:rPr>
      </w:pPr>
      <w:r w:rsidRPr="00067725">
        <w:rPr>
          <w:rFonts w:ascii="微软雅黑" w:eastAsia="微软雅黑" w:hAnsi="微软雅黑" w:hint="eastAsia"/>
          <w:sz w:val="28"/>
          <w:szCs w:val="28"/>
        </w:rPr>
        <w:t>活动还涉及到了肝癌患者的生活管理及随访，面向肝癌患者及患者家属的生活管理及随访科普讲座取得了显著成效。如随访管理、饮食卫生、合理进食、保持乐观情绪、适当锻炼、</w:t>
      </w:r>
      <w:proofErr w:type="gramStart"/>
      <w:r w:rsidRPr="00067725">
        <w:rPr>
          <w:rFonts w:ascii="微软雅黑" w:eastAsia="微软雅黑" w:hAnsi="微软雅黑" w:hint="eastAsia"/>
          <w:sz w:val="28"/>
          <w:szCs w:val="28"/>
        </w:rPr>
        <w:t>遵</w:t>
      </w:r>
      <w:proofErr w:type="gramEnd"/>
      <w:r w:rsidRPr="00067725">
        <w:rPr>
          <w:rFonts w:ascii="微软雅黑" w:eastAsia="微软雅黑" w:hAnsi="微软雅黑" w:hint="eastAsia"/>
          <w:sz w:val="28"/>
          <w:szCs w:val="28"/>
        </w:rPr>
        <w:t>医嘱服药等，以及乙肝病毒阳性患者坚持抗病毒治疗的重要性。通过这些综合措施，活动不仅提高了患者和家属对肝癌管理的认识，也为他们的日常生活提供了实用的指导。</w:t>
      </w:r>
    </w:p>
    <w:p w14:paraId="63B179CD" w14:textId="77777777" w:rsidR="00B0606C" w:rsidRDefault="00B0606C" w:rsidP="00B0606C">
      <w:pPr>
        <w:ind w:firstLineChars="200" w:firstLine="560"/>
        <w:jc w:val="center"/>
        <w:rPr>
          <w:rFonts w:ascii="微软雅黑" w:eastAsia="微软雅黑" w:hAnsi="微软雅黑"/>
          <w:sz w:val="28"/>
          <w:szCs w:val="28"/>
        </w:rPr>
      </w:pPr>
      <w:r>
        <w:rPr>
          <w:noProof/>
          <w:sz w:val="28"/>
          <w:szCs w:val="28"/>
        </w:rPr>
        <w:drawing>
          <wp:inline distT="0" distB="0" distL="114300" distR="114300" wp14:anchorId="175140C8" wp14:editId="232EE7DD">
            <wp:extent cx="3813926" cy="2860675"/>
            <wp:effectExtent l="0" t="0" r="0" b="0"/>
            <wp:docPr id="4" name="图片 4" descr="a92d772ab78abdb73f06e4fe7029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92d772ab78abdb73f06e4fe7029a23"/>
                    <pic:cNvPicPr>
                      <a:picLocks noChangeAspect="1"/>
                    </pic:cNvPicPr>
                  </pic:nvPicPr>
                  <pic:blipFill>
                    <a:blip r:embed="rId7"/>
                    <a:stretch>
                      <a:fillRect/>
                    </a:stretch>
                  </pic:blipFill>
                  <pic:spPr>
                    <a:xfrm>
                      <a:off x="0" y="0"/>
                      <a:ext cx="3817205" cy="2863135"/>
                    </a:xfrm>
                    <a:prstGeom prst="rect">
                      <a:avLst/>
                    </a:prstGeom>
                  </pic:spPr>
                </pic:pic>
              </a:graphicData>
            </a:graphic>
          </wp:inline>
        </w:drawing>
      </w:r>
    </w:p>
    <w:p w14:paraId="145D7BA6" w14:textId="4F743D82" w:rsidR="009E0B50" w:rsidRDefault="009E0B50" w:rsidP="009E0B50">
      <w:pPr>
        <w:ind w:firstLineChars="200" w:firstLine="560"/>
        <w:jc w:val="left"/>
        <w:rPr>
          <w:rFonts w:ascii="微软雅黑" w:eastAsia="微软雅黑" w:hAnsi="微软雅黑" w:hint="eastAsia"/>
          <w:sz w:val="28"/>
          <w:szCs w:val="28"/>
        </w:rPr>
      </w:pPr>
      <w:r>
        <w:rPr>
          <w:rFonts w:ascii="微软雅黑" w:eastAsia="微软雅黑" w:hAnsi="微软雅黑" w:hint="eastAsia"/>
          <w:sz w:val="28"/>
          <w:szCs w:val="28"/>
        </w:rPr>
        <w:t>最后9月22日专委会还特地邀请到福建省肿瘤医院郝明智主任以及华中科技大学协和深圳医院郭智主任进行肿瘤系列线上科普座活动。</w:t>
      </w:r>
    </w:p>
    <w:p w14:paraId="06A4037B" w14:textId="1248F7F7" w:rsidR="009E0B50" w:rsidRDefault="009E0B50" w:rsidP="009E0B50">
      <w:pPr>
        <w:ind w:firstLineChars="200" w:firstLine="560"/>
        <w:jc w:val="center"/>
        <w:rPr>
          <w:rFonts w:ascii="微软雅黑" w:eastAsia="微软雅黑" w:hAnsi="微软雅黑" w:hint="eastAsia"/>
          <w:sz w:val="28"/>
          <w:szCs w:val="28"/>
        </w:rPr>
      </w:pPr>
      <w:r>
        <w:rPr>
          <w:rFonts w:ascii="微软雅黑" w:eastAsia="微软雅黑" w:hAnsi="微软雅黑" w:hint="eastAsia"/>
          <w:noProof/>
          <w:sz w:val="28"/>
          <w:szCs w:val="28"/>
        </w:rPr>
        <w:lastRenderedPageBreak/>
        <w:drawing>
          <wp:inline distT="0" distB="0" distL="0" distR="0" wp14:anchorId="7B27C8B3" wp14:editId="396874A0">
            <wp:extent cx="2057400" cy="3260649"/>
            <wp:effectExtent l="0" t="0" r="0" b="0"/>
            <wp:docPr id="1469546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46786" name="图片 14695467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621" cy="3314883"/>
                    </a:xfrm>
                    <a:prstGeom prst="rect">
                      <a:avLst/>
                    </a:prstGeom>
                  </pic:spPr>
                </pic:pic>
              </a:graphicData>
            </a:graphic>
          </wp:inline>
        </w:drawing>
      </w:r>
    </w:p>
    <w:p w14:paraId="7D6372D3" w14:textId="5981CD65" w:rsidR="00E34CBD" w:rsidRPr="00067725" w:rsidRDefault="00067725" w:rsidP="00067725">
      <w:pPr>
        <w:ind w:firstLineChars="200" w:firstLine="560"/>
        <w:rPr>
          <w:rFonts w:ascii="微软雅黑" w:eastAsia="微软雅黑" w:hAnsi="微软雅黑" w:hint="eastAsia"/>
          <w:sz w:val="28"/>
          <w:szCs w:val="28"/>
        </w:rPr>
      </w:pPr>
      <w:r>
        <w:rPr>
          <w:rFonts w:ascii="微软雅黑" w:eastAsia="微软雅黑" w:hAnsi="微软雅黑" w:hint="eastAsia"/>
          <w:sz w:val="28"/>
          <w:szCs w:val="28"/>
        </w:rPr>
        <w:t>本次</w:t>
      </w:r>
      <w:r w:rsidRPr="00067725">
        <w:rPr>
          <w:rFonts w:ascii="微软雅黑" w:eastAsia="微软雅黑" w:hAnsi="微软雅黑" w:hint="eastAsia"/>
          <w:sz w:val="28"/>
          <w:szCs w:val="28"/>
        </w:rPr>
        <w:t>科普行动的成功举办，是对中国抗癌协会成立 40 周年的献礼，也是对提升全民科学素质、建设科技强国目标的有力支持。通过这样的活动，我们期待能够进一步降低癌症的发病率和死亡率，提高患者的生存率和生活质量。同时作为全国科普日活动的一部分，旨在提升全民科学素质，协力建设科技强国。</w:t>
      </w:r>
    </w:p>
    <w:p w14:paraId="6B39033C" w14:textId="69F12538" w:rsidR="00E34CBD" w:rsidRDefault="00E34CBD">
      <w:pPr>
        <w:rPr>
          <w:sz w:val="28"/>
          <w:szCs w:val="28"/>
        </w:rPr>
      </w:pPr>
    </w:p>
    <w:sectPr w:rsidR="00E34CB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gzYzRlNDljMjI2MzliNWZjY2VmN2U1YmRhYWVhNjMifQ=="/>
    <w:docVar w:name="KSO_WPS_MARK_KEY" w:val="3f1c2107-1cb0-47b9-b10c-7ce0a6fde946"/>
  </w:docVars>
  <w:rsids>
    <w:rsidRoot w:val="00E34CBD"/>
    <w:rsid w:val="00067725"/>
    <w:rsid w:val="005472D1"/>
    <w:rsid w:val="009E0B50"/>
    <w:rsid w:val="00A83D8A"/>
    <w:rsid w:val="00B0606C"/>
    <w:rsid w:val="00E34CBD"/>
    <w:rsid w:val="0C6B322F"/>
    <w:rsid w:val="14730D47"/>
    <w:rsid w:val="2DF67D1F"/>
    <w:rsid w:val="49F368C3"/>
    <w:rsid w:val="6FD5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253A9F"/>
  <w15:docId w15:val="{03801718-C63C-4A7A-93F9-842EF182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159</Words>
  <Characters>911</Characters>
  <Application>Microsoft Office Word</Application>
  <DocSecurity>0</DocSecurity>
  <Lines>7</Lines>
  <Paragraphs>2</Paragraphs>
  <ScaleCrop>false</ScaleCrop>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毅 康</cp:lastModifiedBy>
  <cp:revision>3</cp:revision>
  <dcterms:created xsi:type="dcterms:W3CDTF">2024-09-18T13:02:00Z</dcterms:created>
  <dcterms:modified xsi:type="dcterms:W3CDTF">2024-09-19T10:17:00Z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CF1CA5A14D9A4294A9CA4C71B5C33751_12</vt:lpwstr>
  </property>
</Properties>
</file>