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【活动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总结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】</w:t>
      </w: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  <w:t>关注妇科肿瘤</w:t>
      </w: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Hans"/>
        </w:rPr>
        <w:t>，</w:t>
      </w: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  <w:t>关爱女性健康</w:t>
      </w: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Hans"/>
        </w:rPr>
        <w:t>——江西省妇幼保健院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15"/>
          <w:w w:val="100"/>
          <w:sz w:val="28"/>
          <w:szCs w:val="28"/>
          <w:shd w:val="clear" w:fill="FFFFFF"/>
          <w:lang w:val="en-US" w:eastAsia="zh-CN"/>
        </w:rPr>
        <w:t>全国肿瘤防治宣传周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15"/>
          <w:w w:val="100"/>
          <w:sz w:val="28"/>
          <w:szCs w:val="28"/>
          <w:shd w:val="clear" w:fill="FFFFFF"/>
          <w:lang w:val="en-US" w:eastAsia="zh-Hans"/>
        </w:rPr>
        <w:t>活动圆满结束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0" w:afterAutospacing="0" w:line="360" w:lineRule="auto"/>
        <w:ind w:firstLine="540" w:firstLineChars="200"/>
        <w:jc w:val="left"/>
        <w:textAlignment w:val="baseline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/>
          <w:spacing w:val="15"/>
          <w:w w:val="100"/>
          <w:sz w:val="24"/>
          <w:szCs w:val="24"/>
          <w:shd w:val="clear" w:fill="FFFFFF"/>
          <w:lang w:eastAsia="zh-CN"/>
        </w:rPr>
        <w:t>第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/>
          <w:spacing w:val="15"/>
          <w:w w:val="100"/>
          <w:sz w:val="24"/>
          <w:szCs w:val="24"/>
          <w:shd w:val="clear" w:fill="FFFFFF"/>
          <w:lang w:val="en-US" w:eastAsia="zh-CN"/>
        </w:rPr>
        <w:t>29届全国肿瘤防治宣传周暨中国抗癌日活动于2023年4月15日—21日在全国范围内开展，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/>
          <w:spacing w:val="15"/>
          <w:w w:val="100"/>
          <w:sz w:val="24"/>
          <w:szCs w:val="24"/>
          <w:shd w:val="clear" w:fill="FFFFFF"/>
          <w:lang w:val="en-US" w:eastAsia="zh-Hans"/>
        </w:rPr>
        <w:t>今年的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/>
          <w:spacing w:val="15"/>
          <w:w w:val="100"/>
          <w:sz w:val="24"/>
          <w:szCs w:val="24"/>
          <w:shd w:val="clear" w:fill="FFFFFF"/>
        </w:rPr>
        <w:t>主题是“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/>
          <w:spacing w:val="15"/>
          <w:w w:val="100"/>
          <w:sz w:val="24"/>
          <w:szCs w:val="24"/>
          <w:shd w:val="clear" w:fill="FFFFFF"/>
          <w:lang w:val="en-US" w:eastAsia="zh-CN"/>
        </w:rPr>
        <w:t>CACA指南，我知你知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/>
          <w:spacing w:val="15"/>
          <w:w w:val="100"/>
          <w:sz w:val="24"/>
          <w:szCs w:val="24"/>
          <w:shd w:val="clear" w:fill="FFFFFF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。</w:t>
      </w:r>
      <w:r>
        <w:rPr>
          <w:rFonts w:hint="eastAsia" w:ascii="宋体" w:hAnsi="宋体" w:eastAsia="宋体" w:cs="宋体"/>
          <w:i w:val="0"/>
          <w:iCs w:val="0"/>
          <w:caps w:val="0"/>
          <w:spacing w:val="30"/>
          <w:kern w:val="0"/>
          <w:sz w:val="24"/>
          <w:szCs w:val="24"/>
          <w:u w:val="none"/>
          <w:lang w:val="en-US" w:eastAsia="zh-Hans" w:bidi="ar"/>
        </w:rPr>
        <w:t>江西省妇幼保健</w:t>
      </w:r>
      <w:r>
        <w:rPr>
          <w:rFonts w:hint="eastAsia" w:ascii="宋体" w:hAnsi="宋体" w:eastAsia="宋体" w:cs="宋体"/>
          <w:i w:val="0"/>
          <w:iCs w:val="0"/>
          <w:caps w:val="0"/>
          <w:spacing w:val="30"/>
          <w:kern w:val="0"/>
          <w:sz w:val="24"/>
          <w:szCs w:val="24"/>
          <w:u w:val="none"/>
          <w:lang w:val="en-US" w:eastAsia="zh-CN" w:bidi="ar"/>
        </w:rPr>
        <w:t>院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</w:rPr>
        <w:t>积极响应中国抗癌协会“肿瘤防治，科普先行”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Hans"/>
        </w:rPr>
        <w:t>的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</w:rPr>
        <w:t>号召，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/>
          <w:spacing w:val="15"/>
          <w:w w:val="100"/>
          <w:sz w:val="24"/>
          <w:szCs w:val="24"/>
          <w:shd w:val="clear" w:fill="FFFFFF"/>
          <w:lang w:eastAsia="zh-CN"/>
        </w:rPr>
        <w:t>在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</w:rPr>
        <w:t>肿瘤科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/>
          <w:spacing w:val="15"/>
          <w:w w:val="100"/>
          <w:sz w:val="24"/>
          <w:szCs w:val="24"/>
          <w:shd w:val="clear" w:fill="FFFFFF"/>
          <w:lang w:eastAsia="zh-CN"/>
        </w:rPr>
        <w:t>科主任潘玫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/>
          <w:spacing w:val="15"/>
          <w:w w:val="100"/>
          <w:sz w:val="24"/>
          <w:szCs w:val="24"/>
          <w:shd w:val="clear" w:fill="FFFFFF"/>
          <w:lang w:eastAsia="zh-Hans"/>
        </w:rPr>
        <w:t>、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/>
          <w:spacing w:val="15"/>
          <w:w w:val="100"/>
          <w:sz w:val="24"/>
          <w:szCs w:val="24"/>
          <w:shd w:val="clear" w:fill="FFFFFF"/>
          <w:lang w:val="en-US" w:eastAsia="zh-Hans"/>
        </w:rPr>
        <w:t>江西省抗癌协会妇科肿瘤专业委员会主任委员曾四元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/>
          <w:spacing w:val="15"/>
          <w:w w:val="100"/>
          <w:sz w:val="24"/>
          <w:szCs w:val="24"/>
          <w:shd w:val="clear" w:fill="FFFFFF"/>
          <w:lang w:eastAsia="zh-CN"/>
        </w:rPr>
        <w:t>和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/>
          <w:spacing w:val="15"/>
          <w:w w:val="100"/>
          <w:sz w:val="24"/>
          <w:szCs w:val="24"/>
          <w:shd w:val="clear" w:fill="FFFFFF"/>
          <w:lang w:val="en-US" w:eastAsia="zh-Hans"/>
        </w:rPr>
        <w:t>肿瘤科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/>
          <w:spacing w:val="15"/>
          <w:w w:val="100"/>
          <w:sz w:val="24"/>
          <w:szCs w:val="24"/>
          <w:shd w:val="clear" w:fill="FFFFFF"/>
          <w:lang w:eastAsia="zh-CN"/>
        </w:rPr>
        <w:t>总护士长彭莉贞的带领下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</w:rPr>
        <w:t>广泛动员宣传，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Hans"/>
        </w:rPr>
        <w:t>采用线上、线下相结合的模式，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</w:rPr>
        <w:t>举办肿瘤防治宣传周系列活动，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/>
          <w:spacing w:val="15"/>
          <w:w w:val="100"/>
          <w:sz w:val="24"/>
          <w:szCs w:val="24"/>
          <w:shd w:val="clear" w:fill="FFFFFF"/>
        </w:rPr>
        <w:t>积极宣传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/>
          <w:spacing w:val="15"/>
          <w:w w:val="100"/>
          <w:sz w:val="24"/>
          <w:szCs w:val="24"/>
          <w:shd w:val="clear" w:fill="FFFFFF"/>
          <w:lang w:eastAsia="zh-CN"/>
        </w:rPr>
        <w:t>妇科肿瘤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/>
          <w:spacing w:val="15"/>
          <w:w w:val="100"/>
          <w:sz w:val="24"/>
          <w:szCs w:val="24"/>
          <w:shd w:val="clear" w:fill="FFFFFF"/>
        </w:rPr>
        <w:t>防治知识，提升公众科学抗癌的理念和素养，推动高质量癌症防治，提升全民健康水平。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0" w:afterAutospacing="0" w:line="360" w:lineRule="auto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组织观看中国抗癌日全国启动仪式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0" w:afterAutospacing="0" w:line="360" w:lineRule="auto"/>
        <w:ind w:firstLine="480" w:firstLineChars="200"/>
        <w:jc w:val="left"/>
        <w:textAlignment w:val="baseline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月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15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日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8：00-10：00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，组织肿瘤科全体医务工作者、患者及其家属近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200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人线上、线下观看全国启动仪式；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大会聚焦肿瘤防治新理念，国内顶尖专家共襄盛举，围绕肿瘤防治知识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en-US" w:eastAsia="zh-Hans"/>
        </w:rPr>
        <w:t>和前沿进展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进行巡讲，为广大医务工作者、公众和患者提供权威、科学、生动的“学科盛宴”，为健康中国贡献肿瘤界的集体力量。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drawing>
          <wp:inline distT="0" distB="0" distL="114300" distR="114300">
            <wp:extent cx="5274310" cy="2643505"/>
            <wp:effectExtent l="0" t="0" r="8890" b="23495"/>
            <wp:docPr id="2" name="图片 2" descr="c157bd0462af0b9f2da43326eddc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157bd0462af0b9f2da43326eddce6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64455" cy="5164455"/>
            <wp:effectExtent l="0" t="0" r="17145" b="17145"/>
            <wp:docPr id="1" name="图片 1" descr="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下载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51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4月17日9：00—11：30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组织全体护理人员线上学习CACA指南之整合护理，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/>
          <w:spacing w:val="15"/>
          <w:w w:val="100"/>
          <w:sz w:val="24"/>
          <w:szCs w:val="24"/>
          <w:shd w:val="clear" w:fill="FFFFFF"/>
        </w:rPr>
        <w:t>整合护理突出了整合医学理念，凸显了整体评估内容，强调医护合作，体现了最佳证据与专家经验的有机结合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/>
          <w:spacing w:val="15"/>
          <w:w w:val="10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是肿瘤患者护理的规范与创新。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/>
          <w:spacing w:val="15"/>
          <w:w w:val="10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017135" cy="3762375"/>
            <wp:effectExtent l="0" t="0" r="12065" b="9525"/>
            <wp:docPr id="5" name="图片 4" descr="e10c37bf99316ca7358e17e33e96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e10c37bf99316ca7358e17e33e969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0" w:afterAutospacing="0" w:line="360" w:lineRule="auto"/>
        <w:ind w:left="0" w:leftChars="0" w:firstLine="0" w:firstLineChars="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color w:val="FF0000"/>
          <w:spacing w:val="0"/>
          <w:w w:val="1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线下开展肿瘤护理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科普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知识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讲座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0" w:afterAutospacing="0" w:line="360" w:lineRule="auto"/>
        <w:ind w:leftChars="0" w:firstLine="480" w:firstLineChars="20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4月1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8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日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 xml:space="preserve">5：00—16：00 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肿瘤科精心组织科普讲座，主管护师彭雨燕介绍了《宫颈癌的防治，你了解多少》，指导患者落实宫颈癌的三级预防，一问一答的形式，巧妙解答广大群众对宫颈癌防治的相关疑惑；主管护师王珊阐述了《妇科肿瘤患者的饮食指导》，有效指导肿瘤患者进行营养评估及营养干预，制定针对性、个体化的饮食计划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0" w:afterAutospacing="0" w:line="360" w:lineRule="auto"/>
        <w:ind w:leftChars="0" w:firstLine="480" w:firstLineChars="20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w w:val="100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234950</wp:posOffset>
            </wp:positionV>
            <wp:extent cx="4731385" cy="3548380"/>
            <wp:effectExtent l="0" t="0" r="12065" b="13970"/>
            <wp:wrapTopAndBottom/>
            <wp:docPr id="7" name="图片 5" descr="182cfe43357f9b8a6706e77bd0740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182cfe43357f9b8a6706e77bd07406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1385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0" w:afterAutospacing="0" w:line="360" w:lineRule="auto"/>
        <w:ind w:left="0" w:leftChars="0" w:firstLine="0" w:firstLineChars="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w w:val="100"/>
          <w:sz w:val="24"/>
          <w:szCs w:val="24"/>
          <w:lang w:val="en-US" w:eastAsia="zh-Hans"/>
        </w:rPr>
        <w:t>线上举办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Hans"/>
        </w:rPr>
        <w:t>C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ACA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指南公益学术会议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0" w:afterAutospacing="0" w:line="360" w:lineRule="auto"/>
        <w:ind w:leftChars="0" w:firstLine="480" w:firstLineChars="20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4月1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8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日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19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：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00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—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21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：00 ，通过线上直播模式开展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CACA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指南卵巢癌篇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</w:rPr>
        <w:t>科普知识讲座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eastAsia="zh-Hans"/>
        </w:rPr>
        <w:t>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Hans"/>
        </w:rPr>
        <w:t>会议由江西省抗癌协会妇科肿瘤分会主任委员曾四元主持，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首先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Hans"/>
        </w:rPr>
        <w:t>涂云霞教授为大家介绍了《卵巢癌的防与治》；江维教授分享了《化疗及不良反应处理》；涂开家教授探讨了《PARP抑制剂不良反应管理》；梁美蓉教授讲解了《复发性卵巢癌的个体化规范治疗》等议题，同时通过线上答疑帮助大家了解如何及早发现、规范治疗和术后的康复治疗，以及如何进行个体化治疗来提高临床疗效和生存率。通过讲座和案例分享，让医护人员和患者共同提高了对卵巢癌的认知水平，更好地预防、治疗和管理卵巢癌。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drawing>
          <wp:inline distT="0" distB="0" distL="114300" distR="114300">
            <wp:extent cx="2603500" cy="2603500"/>
            <wp:effectExtent l="0" t="0" r="6350" b="6350"/>
            <wp:docPr id="6" name="图片 6" descr="下载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下载(3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drawing>
          <wp:inline distT="0" distB="0" distL="114300" distR="114300">
            <wp:extent cx="2564130" cy="2564130"/>
            <wp:effectExtent l="0" t="0" r="7620" b="7620"/>
            <wp:docPr id="4" name="图片 4" descr="下载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下载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drawing>
          <wp:inline distT="0" distB="0" distL="114300" distR="114300">
            <wp:extent cx="5269230" cy="5269230"/>
            <wp:effectExtent l="0" t="0" r="7620" b="7620"/>
            <wp:docPr id="3" name="图片 3" descr="下载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下载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0" w:afterAutospacing="0" w:line="360" w:lineRule="auto"/>
        <w:ind w:firstLine="480" w:firstLineChars="20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本次宣传周活动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en-US" w:eastAsia="zh-CN"/>
        </w:rPr>
        <w:t>吸引了线下300人，线上近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300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en-US" w:eastAsia="zh-CN"/>
        </w:rPr>
        <w:t>0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人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en-US" w:eastAsia="zh-CN"/>
        </w:rPr>
        <w:t>次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医护人员和患者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Hans"/>
        </w:rPr>
        <w:t>的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参与。通过专家的讲解和案例分享，加深了对妇科肿瘤的认知和治疗。同时，易拉宝展示、悬挂横幅等宣传形式也吸引了广大群众的关注，提高了公众对妇科肿瘤的认知和关注程度。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t>宣传周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kern w:val="0"/>
          <w:sz w:val="24"/>
          <w:szCs w:val="24"/>
          <w:u w:val="none"/>
          <w:shd w:val="clear" w:fill="FFFFFF"/>
          <w:lang w:val="en-US" w:eastAsia="zh-Hans" w:bidi="ar"/>
        </w:rPr>
        <w:t>系列活动的顺利开展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kern w:val="0"/>
          <w:sz w:val="24"/>
          <w:szCs w:val="24"/>
          <w:u w:val="none"/>
          <w:shd w:val="clear" w:fill="FFFFFF"/>
          <w:lang w:val="en-US" w:eastAsia="zh-Hans" w:bidi="ar"/>
        </w:rPr>
        <w:t>不仅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t>为公众带来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kern w:val="0"/>
          <w:sz w:val="24"/>
          <w:szCs w:val="24"/>
          <w:u w:val="none"/>
          <w:shd w:val="clear" w:fill="FFFFFF"/>
          <w:lang w:val="en-US" w:eastAsia="zh-Hans" w:bidi="ar"/>
        </w:rPr>
        <w:t>了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t>科学实用的防癌抗癌知识，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kern w:val="0"/>
          <w:sz w:val="24"/>
          <w:szCs w:val="24"/>
          <w:u w:val="none"/>
          <w:shd w:val="clear" w:fill="FFFFFF"/>
          <w:lang w:val="en-US" w:eastAsia="zh-Hans" w:bidi="ar"/>
        </w:rPr>
        <w:t>同时通过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t>分享科学防癌抗癌的正确理念和方法，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kern w:val="0"/>
          <w:sz w:val="24"/>
          <w:szCs w:val="24"/>
          <w:u w:val="none"/>
          <w:shd w:val="clear" w:fill="FFFFFF"/>
          <w:lang w:val="en-US" w:eastAsia="zh-Hans" w:bidi="ar"/>
        </w:rPr>
        <w:t>共同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t>助力肿瘤防控事业。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0" w:afterAutospacing="0" w:line="360" w:lineRule="auto"/>
        <w:ind w:firstLine="480" w:firstLineChars="200"/>
        <w:jc w:val="left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222222"/>
          <w:spacing w:val="0"/>
          <w:kern w:val="0"/>
          <w:sz w:val="24"/>
          <w:szCs w:val="24"/>
          <w:u w:val="none"/>
          <w:shd w:val="clear" w:fill="FFFFFF"/>
          <w:lang w:val="en-US" w:eastAsia="zh-Hans" w:bidi="ar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222222"/>
          <w:spacing w:val="0"/>
          <w:kern w:val="0"/>
          <w:sz w:val="24"/>
          <w:szCs w:val="24"/>
          <w:u w:val="none"/>
          <w:shd w:val="clear" w:fill="FFFFFF"/>
          <w:lang w:eastAsia="zh-CN" w:bidi="ar"/>
        </w:rPr>
        <w:t xml:space="preserve">                                         </w:t>
      </w: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kern w:val="0"/>
          <w:sz w:val="24"/>
          <w:szCs w:val="24"/>
          <w:u w:val="none"/>
          <w:shd w:val="clear" w:fill="FFFFFF"/>
          <w:lang w:eastAsia="zh-Hans" w:bidi="ar"/>
        </w:rPr>
        <w:t>（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kern w:val="0"/>
          <w:sz w:val="24"/>
          <w:szCs w:val="24"/>
          <w:u w:val="none"/>
          <w:shd w:val="clear" w:fill="FFFFFF"/>
          <w:lang w:val="en-US" w:eastAsia="zh-Hans" w:bidi="ar"/>
        </w:rPr>
        <w:t>肿瘤科</w:t>
      </w:r>
      <w:r>
        <w:rPr>
          <w:rFonts w:hint="default" w:ascii="宋体" w:hAnsi="宋体" w:eastAsia="宋体" w:cs="宋体"/>
          <w:i w:val="0"/>
          <w:iCs w:val="0"/>
          <w:caps w:val="0"/>
          <w:color w:val="222222"/>
          <w:spacing w:val="0"/>
          <w:kern w:val="0"/>
          <w:sz w:val="24"/>
          <w:szCs w:val="24"/>
          <w:u w:val="none"/>
          <w:shd w:val="clear" w:fill="FFFFFF"/>
          <w:lang w:eastAsia="zh-Hans" w:bidi="ar"/>
        </w:rPr>
        <w:t xml:space="preserve"> 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kern w:val="0"/>
          <w:sz w:val="24"/>
          <w:szCs w:val="24"/>
          <w:u w:val="none"/>
          <w:shd w:val="clear" w:fill="FFFFFF"/>
          <w:lang w:val="en-US" w:eastAsia="zh-Hans" w:bidi="ar"/>
        </w:rPr>
        <w:t>梁美蓉</w:t>
      </w:r>
      <w:r>
        <w:rPr>
          <w:rFonts w:hint="default" w:ascii="宋体" w:hAnsi="宋体" w:eastAsia="宋体" w:cs="宋体"/>
          <w:i w:val="0"/>
          <w:iCs w:val="0"/>
          <w:caps w:val="0"/>
          <w:color w:val="222222"/>
          <w:spacing w:val="0"/>
          <w:kern w:val="0"/>
          <w:sz w:val="24"/>
          <w:szCs w:val="24"/>
          <w:u w:val="none"/>
          <w:shd w:val="clear" w:fill="FFFFFF"/>
          <w:lang w:eastAsia="zh-Hans" w:bidi="ar"/>
        </w:rPr>
        <w:t xml:space="preserve"> 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kern w:val="0"/>
          <w:sz w:val="24"/>
          <w:szCs w:val="24"/>
          <w:u w:val="none"/>
          <w:shd w:val="clear" w:fill="FFFFFF"/>
          <w:lang w:val="en-US" w:eastAsia="zh-Hans" w:bidi="ar"/>
        </w:rPr>
        <w:t>程腊花）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770450"/>
    <w:multiLevelType w:val="singleLevel"/>
    <w:tmpl w:val="BB770450"/>
    <w:lvl w:ilvl="0" w:tentative="0">
      <w:start w:val="1"/>
      <w:numFmt w:val="chineseCounting"/>
      <w:suff w:val="nothing"/>
      <w:lvlText w:val="%1、"/>
      <w:lvlJc w:val="left"/>
      <w:rPr>
        <w:rFonts w:hint="eastAsia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Q2YWM5MDg1YjQ0YmUxMThhODZkYmIzOGNlYTYzNmYifQ=="/>
  </w:docVars>
  <w:rsids>
    <w:rsidRoot w:val="7D2E1333"/>
    <w:rsid w:val="73E515A2"/>
    <w:rsid w:val="7D2E1333"/>
    <w:rsid w:val="FDFBDCD0"/>
    <w:rsid w:val="FEF2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2023-04-22T07:17:00Z</dcterms:created>
  <dc:creator>Administrator</dc:creator>
  <cp:lastModifiedBy>joyce</cp:lastModifiedBy>
  <dcterms:modified xsi:type="dcterms:W3CDTF">2023-04-22T06:00:59Z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E4F01D7650C5B16EFBA842645F31F8ED_43</vt:lpwstr>
  </property>
</Properties>
</file>